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4805" w14:textId="77777777" w:rsidR="00C102B2" w:rsidRPr="00C102B2" w:rsidRDefault="00C102B2" w:rsidP="00C102B2">
      <w:pPr>
        <w:ind w:left="142" w:firstLine="0"/>
        <w:contextualSpacing/>
        <w:jc w:val="center"/>
        <w:rPr>
          <w:b/>
          <w:sz w:val="28"/>
          <w:szCs w:val="28"/>
        </w:rPr>
      </w:pPr>
      <w:r w:rsidRPr="00C102B2">
        <w:rPr>
          <w:b/>
          <w:sz w:val="28"/>
          <w:szCs w:val="28"/>
        </w:rPr>
        <w:t>Учебная программа</w:t>
      </w:r>
    </w:p>
    <w:p w14:paraId="457410BB" w14:textId="70FA384B" w:rsidR="00C102B2" w:rsidRPr="00C102B2" w:rsidRDefault="00C102B2" w:rsidP="00C102B2">
      <w:pPr>
        <w:ind w:left="142" w:firstLine="0"/>
        <w:contextualSpacing/>
        <w:jc w:val="center"/>
        <w:rPr>
          <w:b/>
          <w:sz w:val="28"/>
          <w:szCs w:val="28"/>
        </w:rPr>
      </w:pPr>
      <w:r w:rsidRPr="00C102B2">
        <w:rPr>
          <w:b/>
          <w:sz w:val="28"/>
          <w:szCs w:val="28"/>
        </w:rPr>
        <w:t xml:space="preserve">по </w:t>
      </w:r>
      <w:r w:rsidRPr="00C102B2">
        <w:rPr>
          <w:b/>
          <w:sz w:val="28"/>
          <w:szCs w:val="28"/>
        </w:rPr>
        <w:t>«</w:t>
      </w:r>
      <w:r w:rsidRPr="00C102B2">
        <w:rPr>
          <w:b/>
          <w:sz w:val="28"/>
          <w:szCs w:val="28"/>
        </w:rPr>
        <w:t>Нравственному богословию</w:t>
      </w:r>
      <w:r w:rsidRPr="00C102B2">
        <w:rPr>
          <w:b/>
          <w:sz w:val="28"/>
          <w:szCs w:val="28"/>
        </w:rPr>
        <w:t>»</w:t>
      </w:r>
    </w:p>
    <w:p w14:paraId="10B2AC67" w14:textId="14399997" w:rsidR="00C102B2" w:rsidRPr="00C102B2" w:rsidRDefault="00C102B2" w:rsidP="00C102B2">
      <w:pPr>
        <w:ind w:left="142" w:firstLine="0"/>
        <w:contextualSpacing/>
        <w:jc w:val="center"/>
        <w:rPr>
          <w:b/>
          <w:sz w:val="28"/>
          <w:szCs w:val="28"/>
        </w:rPr>
      </w:pPr>
      <w:r w:rsidRPr="00C102B2">
        <w:rPr>
          <w:b/>
          <w:sz w:val="28"/>
          <w:szCs w:val="28"/>
        </w:rPr>
        <w:t xml:space="preserve">для </w:t>
      </w:r>
      <w:r w:rsidRPr="00C102B2">
        <w:rPr>
          <w:b/>
          <w:sz w:val="28"/>
          <w:szCs w:val="28"/>
        </w:rPr>
        <w:t>3</w:t>
      </w:r>
      <w:r w:rsidRPr="00C102B2">
        <w:rPr>
          <w:b/>
          <w:sz w:val="28"/>
          <w:szCs w:val="28"/>
        </w:rPr>
        <w:t>-го курса богословско-педагогического заочного отделения при Витебской Духовной Семинарии (</w:t>
      </w:r>
      <w:r w:rsidRPr="00C102B2">
        <w:rPr>
          <w:b/>
          <w:sz w:val="28"/>
          <w:szCs w:val="28"/>
        </w:rPr>
        <w:t>6</w:t>
      </w:r>
      <w:r w:rsidRPr="00C102B2">
        <w:rPr>
          <w:b/>
          <w:sz w:val="28"/>
          <w:szCs w:val="28"/>
        </w:rPr>
        <w:t>-й семестр)</w:t>
      </w:r>
    </w:p>
    <w:p w14:paraId="00C5F0D4" w14:textId="77777777" w:rsidR="00C102B2" w:rsidRPr="00C102B2" w:rsidRDefault="00C102B2" w:rsidP="00C102B2">
      <w:pPr>
        <w:ind w:left="142" w:firstLine="0"/>
        <w:contextualSpacing/>
        <w:jc w:val="center"/>
        <w:rPr>
          <w:b/>
          <w:sz w:val="28"/>
          <w:szCs w:val="28"/>
        </w:rPr>
      </w:pPr>
    </w:p>
    <w:p w14:paraId="318CB66C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>История христианской этики.</w:t>
      </w:r>
    </w:p>
    <w:p w14:paraId="7E3F2040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Понятие о Нравственном богословии. </w:t>
      </w:r>
    </w:p>
    <w:p w14:paraId="56C54157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Вера и нравственность. </w:t>
      </w:r>
    </w:p>
    <w:p w14:paraId="68689DD0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>Отношение нравственного богословия к догматическому богословию и к нравственной философии.</w:t>
      </w:r>
    </w:p>
    <w:p w14:paraId="107B3465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Значение и важность нравственного богословия. </w:t>
      </w:r>
    </w:p>
    <w:p w14:paraId="5E8EA3AD" w14:textId="0E92380C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>Свобода воли - первое необходимое условие</w:t>
      </w:r>
      <w:r>
        <w:rPr>
          <w:sz w:val="28"/>
          <w:szCs w:val="28"/>
        </w:rPr>
        <w:t xml:space="preserve"> </w:t>
      </w:r>
      <w:r w:rsidRPr="00C102B2">
        <w:rPr>
          <w:sz w:val="28"/>
          <w:szCs w:val="28"/>
        </w:rPr>
        <w:t>нравственности личности.</w:t>
      </w:r>
    </w:p>
    <w:p w14:paraId="47619D50" w14:textId="2C580CD8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Формальная </w:t>
      </w:r>
      <w:r w:rsidRPr="00C102B2">
        <w:rPr>
          <w:sz w:val="28"/>
          <w:szCs w:val="28"/>
        </w:rPr>
        <w:t xml:space="preserve">или психологическая свобода воли. </w:t>
      </w:r>
    </w:p>
    <w:p w14:paraId="00077AA3" w14:textId="77777777" w:rsid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В чём заключается истинная или нравственная свобода воли. </w:t>
      </w:r>
    </w:p>
    <w:p w14:paraId="608109DE" w14:textId="7ECB0835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Воспитание </w:t>
      </w:r>
      <w:r w:rsidRPr="00C102B2">
        <w:rPr>
          <w:sz w:val="28"/>
          <w:szCs w:val="28"/>
        </w:rPr>
        <w:t>истинной или нравственной свободы – главная задача христианина.</w:t>
      </w:r>
    </w:p>
    <w:p w14:paraId="51646FED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 Нравственный закон –второе условие нравственности личности. </w:t>
      </w:r>
    </w:p>
    <w:p w14:paraId="1526AE9E" w14:textId="1B6B3091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 xml:space="preserve"> Происхождение нравственного</w:t>
      </w:r>
      <w:r>
        <w:rPr>
          <w:sz w:val="28"/>
          <w:szCs w:val="28"/>
        </w:rPr>
        <w:t xml:space="preserve"> </w:t>
      </w:r>
      <w:r w:rsidRPr="00C102B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C102B2">
        <w:rPr>
          <w:sz w:val="28"/>
          <w:szCs w:val="28"/>
        </w:rPr>
        <w:t>кона.</w:t>
      </w:r>
    </w:p>
    <w:p w14:paraId="08059CDF" w14:textId="693B3F44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 xml:space="preserve"> Естественный или внутренний нравственный закон. </w:t>
      </w:r>
    </w:p>
    <w:p w14:paraId="5A5FD6B3" w14:textId="71B93536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 xml:space="preserve"> Совесть. </w:t>
      </w:r>
    </w:p>
    <w:p w14:paraId="29BC7A01" w14:textId="7BC4FD36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>Значение совести для нравственно - практической деятельности человека.</w:t>
      </w:r>
    </w:p>
    <w:p w14:paraId="3EA13E32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>Действия и функции совести.</w:t>
      </w:r>
    </w:p>
    <w:p w14:paraId="4ADBE918" w14:textId="77777777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 xml:space="preserve"> Различные состояния совести.</w:t>
      </w:r>
    </w:p>
    <w:p w14:paraId="20B21149" w14:textId="77777777" w:rsid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sz w:val="28"/>
          <w:szCs w:val="28"/>
        </w:rPr>
        <w:t>Откровенный или положительный нравственный закон.</w:t>
      </w:r>
    </w:p>
    <w:p w14:paraId="4E4667BF" w14:textId="7E06EEDD" w:rsid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ветхозаветный. Его сущность и отличительные черты.</w:t>
      </w:r>
    </w:p>
    <w:p w14:paraId="00DAB7B5" w14:textId="209D5158" w:rsidR="00C102B2" w:rsidRPr="00C102B2" w:rsidRDefault="00C102B2" w:rsidP="00C102B2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 xml:space="preserve">18. Нравственное состояние подзаконного человека по учению апостола Павла. </w:t>
      </w:r>
    </w:p>
    <w:p w14:paraId="61C656FF" w14:textId="1529C094" w:rsidR="00C102B2" w:rsidRPr="00C102B2" w:rsidRDefault="00C102B2" w:rsidP="00C102B2">
      <w:pPr>
        <w:ind w:firstLine="142"/>
        <w:rPr>
          <w:caps/>
          <w:sz w:val="28"/>
          <w:szCs w:val="28"/>
          <w:lang w:eastAsia="zh-CN"/>
        </w:rPr>
      </w:pPr>
      <w:r w:rsidRPr="00C102B2">
        <w:rPr>
          <w:sz w:val="28"/>
          <w:szCs w:val="28"/>
          <w:lang w:eastAsia="zh-CN"/>
        </w:rPr>
        <w:t xml:space="preserve">19. </w:t>
      </w:r>
      <w:r>
        <w:rPr>
          <w:sz w:val="28"/>
          <w:szCs w:val="28"/>
          <w:lang w:eastAsia="zh-CN"/>
        </w:rPr>
        <w:t>Е</w:t>
      </w:r>
      <w:r w:rsidRPr="00C102B2">
        <w:rPr>
          <w:sz w:val="28"/>
          <w:szCs w:val="28"/>
          <w:lang w:eastAsia="zh-CN"/>
        </w:rPr>
        <w:t xml:space="preserve">вангельский нравственный закон. </w:t>
      </w:r>
    </w:p>
    <w:p w14:paraId="11044FFB" w14:textId="7DCDAB81" w:rsidR="00C102B2" w:rsidRPr="00C102B2" w:rsidRDefault="00C102B2" w:rsidP="00C102B2">
      <w:pPr>
        <w:pStyle w:val="Default"/>
        <w:ind w:left="142"/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>20. Превосходство новозаветного или евангельского закона перед</w:t>
      </w:r>
    </w:p>
    <w:p w14:paraId="6D7CF8DE" w14:textId="222E8FE9" w:rsidR="00C102B2" w:rsidRPr="00C102B2" w:rsidRDefault="00C102B2" w:rsidP="00C102B2">
      <w:pPr>
        <w:pStyle w:val="Default"/>
        <w:ind w:left="142"/>
        <w:jc w:val="both"/>
        <w:rPr>
          <w:bCs/>
          <w:sz w:val="28"/>
          <w:szCs w:val="28"/>
        </w:rPr>
      </w:pPr>
      <w:r w:rsidRPr="00C102B2">
        <w:rPr>
          <w:bCs/>
          <w:sz w:val="28"/>
          <w:szCs w:val="28"/>
        </w:rPr>
        <w:t xml:space="preserve">      законом ветхозаветным.</w:t>
      </w:r>
    </w:p>
    <w:p w14:paraId="6E644EB0" w14:textId="2B656F91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102B2"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2B2">
        <w:rPr>
          <w:rFonts w:ascii="Times New Roman" w:hAnsi="Times New Roman" w:cs="Times New Roman"/>
          <w:bCs/>
          <w:sz w:val="28"/>
          <w:szCs w:val="28"/>
        </w:rPr>
        <w:t>Заповеди блаженства</w:t>
      </w:r>
      <w:r w:rsidRPr="00C102B2">
        <w:rPr>
          <w:rFonts w:ascii="Times New Roman" w:hAnsi="Times New Roman" w:cs="Times New Roman"/>
          <w:sz w:val="28"/>
          <w:szCs w:val="28"/>
          <w:lang w:eastAsia="zh-CN"/>
        </w:rPr>
        <w:t xml:space="preserve">. Их отличительные особенности и значение для христианства. </w:t>
      </w:r>
    </w:p>
    <w:p w14:paraId="192BA176" w14:textId="2E5EBFF6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102B2">
        <w:rPr>
          <w:rFonts w:ascii="Times New Roman" w:hAnsi="Times New Roman" w:cs="Times New Roman"/>
          <w:sz w:val="28"/>
          <w:szCs w:val="28"/>
          <w:lang w:eastAsia="zh-CN"/>
        </w:rPr>
        <w:t xml:space="preserve">22. Анализ заповедей блаженства, их внутренняя связь. </w:t>
      </w:r>
    </w:p>
    <w:p w14:paraId="39DDF885" w14:textId="7174F16C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>23. Столкновение, или коллизия обязанностей, причина их</w:t>
      </w:r>
      <w:r w:rsidR="00690911">
        <w:rPr>
          <w:rFonts w:ascii="Times New Roman" w:hAnsi="Times New Roman" w:cs="Times New Roman"/>
          <w:sz w:val="28"/>
          <w:szCs w:val="28"/>
        </w:rPr>
        <w:t xml:space="preserve"> </w:t>
      </w:r>
      <w:r w:rsidRPr="00C102B2">
        <w:rPr>
          <w:rFonts w:ascii="Times New Roman" w:hAnsi="Times New Roman" w:cs="Times New Roman"/>
          <w:sz w:val="28"/>
          <w:szCs w:val="28"/>
        </w:rPr>
        <w:t xml:space="preserve">возникновения </w:t>
      </w:r>
    </w:p>
    <w:p w14:paraId="1393D931" w14:textId="4EE3A54C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     и руководство для разрешения.</w:t>
      </w:r>
    </w:p>
    <w:p w14:paraId="57B09C73" w14:textId="585FE22E" w:rsidR="00C102B2" w:rsidRPr="00C102B2" w:rsidRDefault="00C102B2" w:rsidP="0069091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>24.Сущность и основание любви, являющейся главным началом нравственной деятельности христианина.</w:t>
      </w:r>
    </w:p>
    <w:p w14:paraId="2D6EB987" w14:textId="77777777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25.  Побуждения к исполнению нравственного закона. </w:t>
      </w:r>
    </w:p>
    <w:p w14:paraId="0BD02A0A" w14:textId="77777777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26. Побуждения высшие, или главные. </w:t>
      </w:r>
    </w:p>
    <w:p w14:paraId="4BE98BBD" w14:textId="7B6121F0" w:rsidR="00C102B2" w:rsidRPr="00C102B2" w:rsidRDefault="00C102B2" w:rsidP="00C102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27.Побуждения второстепенные, основывающиеся на различии последствий </w:t>
      </w:r>
    </w:p>
    <w:p w14:paraId="59A29DC9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>сопровождающих наши дела.</w:t>
      </w:r>
    </w:p>
    <w:p w14:paraId="4E8C16D7" w14:textId="35D8616A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28. </w:t>
      </w:r>
      <w:r w:rsidRPr="00C102B2">
        <w:rPr>
          <w:rFonts w:ascii="Times New Roman" w:hAnsi="Times New Roman" w:cs="Times New Roman"/>
          <w:sz w:val="28"/>
          <w:szCs w:val="28"/>
          <w:lang w:eastAsia="zh-CN"/>
        </w:rPr>
        <w:t xml:space="preserve">Христианская добродетель и ее свойства. </w:t>
      </w:r>
    </w:p>
    <w:p w14:paraId="6F550261" w14:textId="03F7006F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  <w:lang w:eastAsia="zh-CN"/>
        </w:rPr>
        <w:t xml:space="preserve">  29</w:t>
      </w:r>
      <w:r w:rsidRPr="00C102B2">
        <w:rPr>
          <w:rFonts w:ascii="Times New Roman" w:hAnsi="Times New Roman" w:cs="Times New Roman"/>
          <w:sz w:val="28"/>
          <w:szCs w:val="28"/>
        </w:rPr>
        <w:t>.  Различие между добродетелью</w:t>
      </w:r>
      <w:r w:rsidR="00690911">
        <w:rPr>
          <w:rFonts w:ascii="Times New Roman" w:hAnsi="Times New Roman" w:cs="Times New Roman"/>
          <w:sz w:val="28"/>
          <w:szCs w:val="28"/>
        </w:rPr>
        <w:t xml:space="preserve"> </w:t>
      </w:r>
      <w:r w:rsidRPr="00C102B2">
        <w:rPr>
          <w:rFonts w:ascii="Times New Roman" w:hAnsi="Times New Roman" w:cs="Times New Roman"/>
          <w:sz w:val="28"/>
          <w:szCs w:val="28"/>
        </w:rPr>
        <w:t>христианской и естественной.</w:t>
      </w:r>
    </w:p>
    <w:p w14:paraId="2B493FFF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30.  Грех и его происхождение.  </w:t>
      </w:r>
    </w:p>
    <w:p w14:paraId="3428DDBF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lastRenderedPageBreak/>
        <w:t xml:space="preserve">  31.  Зарождение и развитие греха.</w:t>
      </w:r>
    </w:p>
    <w:p w14:paraId="1ECFC680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32.   Виды греха. </w:t>
      </w:r>
    </w:p>
    <w:p w14:paraId="23FED55F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33.   Виды порочных состояний.   </w:t>
      </w:r>
    </w:p>
    <w:p w14:paraId="024C722F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34.  Действия нравственно безразличные или </w:t>
      </w:r>
      <w:proofErr w:type="spellStart"/>
      <w:r w:rsidRPr="00C102B2">
        <w:rPr>
          <w:rFonts w:ascii="Times New Roman" w:hAnsi="Times New Roman" w:cs="Times New Roman"/>
          <w:sz w:val="28"/>
          <w:szCs w:val="28"/>
        </w:rPr>
        <w:t>адиафоры</w:t>
      </w:r>
      <w:proofErr w:type="spellEnd"/>
      <w:r w:rsidRPr="00C102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C5324A" w14:textId="491DF719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bCs/>
          <w:sz w:val="28"/>
          <w:szCs w:val="28"/>
        </w:rPr>
        <w:t xml:space="preserve">  35</w:t>
      </w:r>
      <w:r w:rsidRPr="00C102B2">
        <w:rPr>
          <w:rFonts w:ascii="Times New Roman" w:hAnsi="Times New Roman" w:cs="Times New Roman"/>
          <w:sz w:val="28"/>
          <w:szCs w:val="28"/>
        </w:rPr>
        <w:t>.  Значение конкретного нравственного идеала</w:t>
      </w:r>
      <w:r w:rsidR="00690911">
        <w:rPr>
          <w:rFonts w:ascii="Times New Roman" w:hAnsi="Times New Roman" w:cs="Times New Roman"/>
          <w:sz w:val="28"/>
          <w:szCs w:val="28"/>
        </w:rPr>
        <w:t xml:space="preserve"> </w:t>
      </w:r>
      <w:r w:rsidRPr="00C102B2">
        <w:rPr>
          <w:rFonts w:ascii="Times New Roman" w:hAnsi="Times New Roman" w:cs="Times New Roman"/>
          <w:sz w:val="28"/>
          <w:szCs w:val="28"/>
        </w:rPr>
        <w:t xml:space="preserve">для жизни христианина. </w:t>
      </w:r>
    </w:p>
    <w:p w14:paraId="2D272A16" w14:textId="399AA009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36. Существенные черты нравственного совершенства</w:t>
      </w:r>
      <w:r w:rsidR="00690911">
        <w:rPr>
          <w:rFonts w:ascii="Times New Roman" w:hAnsi="Times New Roman" w:cs="Times New Roman"/>
          <w:sz w:val="28"/>
          <w:szCs w:val="28"/>
        </w:rPr>
        <w:t xml:space="preserve"> </w:t>
      </w:r>
      <w:r w:rsidRPr="00C102B2">
        <w:rPr>
          <w:rFonts w:ascii="Times New Roman" w:hAnsi="Times New Roman" w:cs="Times New Roman"/>
          <w:sz w:val="28"/>
          <w:szCs w:val="28"/>
        </w:rPr>
        <w:t xml:space="preserve">Господа Иисуса Христа. </w:t>
      </w:r>
    </w:p>
    <w:p w14:paraId="5286595F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37.  Подражание Христу и смысл этого требования. </w:t>
      </w:r>
    </w:p>
    <w:p w14:paraId="071F6104" w14:textId="77777777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38.  Обращение человека к Богу по притче «О блудном сыне».</w:t>
      </w:r>
    </w:p>
    <w:p w14:paraId="07F233A1" w14:textId="2A33951D" w:rsidR="00C102B2" w:rsidRPr="00C102B2" w:rsidRDefault="00C102B2" w:rsidP="00C102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39. </w:t>
      </w:r>
      <w:r w:rsidRPr="00C102B2">
        <w:rPr>
          <w:rFonts w:ascii="Times New Roman" w:hAnsi="Times New Roman" w:cs="Times New Roman"/>
          <w:sz w:val="28"/>
          <w:szCs w:val="28"/>
          <w:lang w:eastAsia="zh-CN"/>
        </w:rPr>
        <w:t>Возрасты духовной жизни с указанием отличительных особенностей каждого</w:t>
      </w:r>
      <w:r w:rsidR="006909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102B2">
        <w:rPr>
          <w:rFonts w:ascii="Times New Roman" w:hAnsi="Times New Roman" w:cs="Times New Roman"/>
          <w:sz w:val="28"/>
          <w:szCs w:val="28"/>
          <w:lang w:eastAsia="zh-CN"/>
        </w:rPr>
        <w:t>возраста.</w:t>
      </w:r>
    </w:p>
    <w:p w14:paraId="71B36860" w14:textId="77777777" w:rsidR="00C102B2" w:rsidRPr="00C102B2" w:rsidRDefault="00C102B2" w:rsidP="00C102B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B81042" w14:textId="77777777" w:rsidR="00C102B2" w:rsidRPr="00690911" w:rsidRDefault="00C102B2" w:rsidP="00C102B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102B2">
        <w:rPr>
          <w:rFonts w:ascii="Times New Roman" w:hAnsi="Times New Roman" w:cs="Times New Roman"/>
          <w:sz w:val="28"/>
          <w:szCs w:val="28"/>
        </w:rPr>
        <w:t xml:space="preserve">    </w:t>
      </w:r>
      <w:r w:rsidRPr="00690911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14:paraId="09B2EE98" w14:textId="77777777" w:rsidR="00C102B2" w:rsidRPr="00C102B2" w:rsidRDefault="00C102B2" w:rsidP="00C102B2">
      <w:pPr>
        <w:pStyle w:val="Default"/>
        <w:rPr>
          <w:color w:val="auto"/>
          <w:sz w:val="28"/>
          <w:szCs w:val="28"/>
        </w:rPr>
      </w:pPr>
      <w:r w:rsidRPr="00C102B2">
        <w:rPr>
          <w:bCs/>
          <w:sz w:val="28"/>
          <w:szCs w:val="28"/>
        </w:rPr>
        <w:t xml:space="preserve">   «Азбука веры» - православный интернет – портал.</w:t>
      </w:r>
    </w:p>
    <w:p w14:paraId="3077F44B" w14:textId="77777777" w:rsidR="00C102B2" w:rsidRPr="00C102B2" w:rsidRDefault="00C102B2" w:rsidP="00C102B2"/>
    <w:p w14:paraId="240A97F3" w14:textId="04E3A822" w:rsidR="00C102B2" w:rsidRPr="00C102B2" w:rsidRDefault="00C102B2">
      <w:pPr>
        <w:suppressAutoHyphens w:val="0"/>
        <w:overflowPunct/>
        <w:autoSpaceDE/>
        <w:autoSpaceDN/>
        <w:adjustRightInd/>
        <w:spacing w:after="200" w:line="276" w:lineRule="auto"/>
        <w:ind w:firstLine="0"/>
        <w:jc w:val="left"/>
        <w:rPr>
          <w:b/>
          <w:sz w:val="24"/>
          <w:szCs w:val="24"/>
        </w:rPr>
      </w:pPr>
    </w:p>
    <w:p w14:paraId="227D9C9F" w14:textId="6BF7FF50" w:rsidR="00492DC2" w:rsidRPr="00690911" w:rsidRDefault="00492DC2" w:rsidP="00E90CD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Учебная программа</w:t>
      </w:r>
    </w:p>
    <w:p w14:paraId="47EE51E2" w14:textId="77777777" w:rsidR="00492DC2" w:rsidRPr="00690911" w:rsidRDefault="00492DC2" w:rsidP="00E90CD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по Сравнительному богословию</w:t>
      </w:r>
    </w:p>
    <w:p w14:paraId="1CC827F1" w14:textId="77777777" w:rsidR="00492DC2" w:rsidRPr="00690911" w:rsidRDefault="00492DC2" w:rsidP="00E90CDA">
      <w:pPr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для 3-го курса богословско-педагогического заочного отделения при Витебской Духовной Семинарии (6-й семестр)</w:t>
      </w:r>
    </w:p>
    <w:p w14:paraId="45B0FE0D" w14:textId="77777777" w:rsidR="00492DC2" w:rsidRPr="00690911" w:rsidRDefault="00492DC2" w:rsidP="00E90CDA">
      <w:pPr>
        <w:shd w:val="clear" w:color="auto" w:fill="FFFFFF"/>
        <w:ind w:firstLine="0"/>
        <w:rPr>
          <w:b/>
          <w:color w:val="000000"/>
          <w:spacing w:val="-1"/>
          <w:sz w:val="28"/>
          <w:szCs w:val="28"/>
        </w:rPr>
      </w:pPr>
    </w:p>
    <w:p w14:paraId="320F06B9" w14:textId="103DCC20" w:rsidR="00492DC2" w:rsidRPr="00690911" w:rsidRDefault="00492DC2" w:rsidP="00690911">
      <w:pPr>
        <w:shd w:val="clear" w:color="auto" w:fill="FFFFFF"/>
        <w:ind w:firstLine="0"/>
        <w:jc w:val="center"/>
        <w:rPr>
          <w:sz w:val="28"/>
          <w:szCs w:val="28"/>
        </w:rPr>
      </w:pPr>
      <w:r w:rsidRPr="00690911">
        <w:rPr>
          <w:b/>
          <w:color w:val="000000"/>
          <w:spacing w:val="-1"/>
          <w:sz w:val="28"/>
          <w:szCs w:val="28"/>
        </w:rPr>
        <w:t>Католицизм</w:t>
      </w:r>
    </w:p>
    <w:p w14:paraId="0581C46C" w14:textId="459F6DA2" w:rsidR="00492DC2" w:rsidRPr="00690911" w:rsidRDefault="00492DC2" w:rsidP="00690911">
      <w:pPr>
        <w:shd w:val="clear" w:color="auto" w:fill="FFFFFF"/>
        <w:ind w:firstLine="709"/>
        <w:jc w:val="center"/>
        <w:rPr>
          <w:sz w:val="28"/>
          <w:szCs w:val="28"/>
        </w:rPr>
      </w:pPr>
      <w:r w:rsidRPr="00690911">
        <w:rPr>
          <w:b/>
          <w:color w:val="000000"/>
          <w:spacing w:val="-1"/>
          <w:sz w:val="28"/>
          <w:szCs w:val="28"/>
        </w:rPr>
        <w:t>Введение</w:t>
      </w:r>
    </w:p>
    <w:p w14:paraId="5E591536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1"/>
          <w:sz w:val="28"/>
          <w:szCs w:val="28"/>
        </w:rPr>
        <w:t xml:space="preserve">Определение сравнительного богословия, его цели и задачи, содержание учебного курса. Отношение </w:t>
      </w:r>
      <w:r w:rsidRPr="00690911">
        <w:rPr>
          <w:color w:val="000000"/>
          <w:spacing w:val="2"/>
          <w:sz w:val="28"/>
          <w:szCs w:val="28"/>
        </w:rPr>
        <w:t xml:space="preserve">Православной Церкви к инославию, западные исповедания в отеческой письменности, русской богословской </w:t>
      </w:r>
      <w:r w:rsidRPr="00690911">
        <w:rPr>
          <w:color w:val="000000"/>
          <w:sz w:val="28"/>
          <w:szCs w:val="28"/>
        </w:rPr>
        <w:t xml:space="preserve">традиции. Вопрос о "границах Церкви" в контексте сравнительного богословия. Практика трех чиноприемов как выражение отношения Православной Церкви к инославным конфессиям, причины и пределы ее исторической </w:t>
      </w:r>
      <w:r w:rsidRPr="00690911">
        <w:rPr>
          <w:color w:val="000000"/>
          <w:spacing w:val="-2"/>
          <w:sz w:val="28"/>
          <w:szCs w:val="28"/>
        </w:rPr>
        <w:t>изменчивости.</w:t>
      </w:r>
    </w:p>
    <w:p w14:paraId="1A8F9861" w14:textId="77777777" w:rsidR="00492DC2" w:rsidRPr="00690911" w:rsidRDefault="00492DC2" w:rsidP="00E90CDA">
      <w:pPr>
        <w:shd w:val="clear" w:color="auto" w:fill="FFFFFF"/>
        <w:ind w:firstLine="709"/>
        <w:rPr>
          <w:b/>
          <w:color w:val="000000"/>
          <w:spacing w:val="-1"/>
          <w:sz w:val="28"/>
          <w:szCs w:val="28"/>
        </w:rPr>
      </w:pPr>
    </w:p>
    <w:p w14:paraId="11D579F6" w14:textId="77777777" w:rsidR="00492DC2" w:rsidRPr="00690911" w:rsidRDefault="00492DC2" w:rsidP="00E90CDA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690911">
        <w:rPr>
          <w:b/>
          <w:color w:val="000000"/>
          <w:spacing w:val="-1"/>
          <w:sz w:val="28"/>
          <w:szCs w:val="28"/>
        </w:rPr>
        <w:t>РАЗДЕЛ 2.</w:t>
      </w:r>
    </w:p>
    <w:p w14:paraId="45B49919" w14:textId="4F05BB74" w:rsidR="00492DC2" w:rsidRPr="00690911" w:rsidRDefault="00492DC2" w:rsidP="00E90CDA">
      <w:pPr>
        <w:shd w:val="clear" w:color="auto" w:fill="FFFFFF"/>
        <w:ind w:firstLine="709"/>
        <w:jc w:val="center"/>
        <w:rPr>
          <w:sz w:val="28"/>
          <w:szCs w:val="28"/>
        </w:rPr>
      </w:pPr>
      <w:r w:rsidRPr="00690911">
        <w:rPr>
          <w:b/>
          <w:color w:val="000000"/>
          <w:spacing w:val="-1"/>
          <w:sz w:val="28"/>
          <w:szCs w:val="28"/>
        </w:rPr>
        <w:t>Римский католицизм</w:t>
      </w:r>
    </w:p>
    <w:p w14:paraId="3C623FE8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5"/>
          <w:sz w:val="28"/>
          <w:szCs w:val="28"/>
        </w:rPr>
        <w:t xml:space="preserve">Основные догматические отличия католического вероучения. Особенности римско-католической </w:t>
      </w:r>
      <w:r w:rsidRPr="00690911">
        <w:rPr>
          <w:color w:val="000000"/>
          <w:spacing w:val="-1"/>
          <w:sz w:val="28"/>
          <w:szCs w:val="28"/>
        </w:rPr>
        <w:t xml:space="preserve">экклезиологии, учение о власти папы как римского первосвященника, его значение в жизни церкви (харизматический </w:t>
      </w:r>
      <w:r w:rsidRPr="00690911">
        <w:rPr>
          <w:color w:val="000000"/>
          <w:spacing w:val="3"/>
          <w:sz w:val="28"/>
          <w:szCs w:val="28"/>
        </w:rPr>
        <w:t xml:space="preserve">и юридический аспект). Догмат о учительной непогрешимости папы, относительная непогрешимость любых </w:t>
      </w:r>
      <w:r w:rsidRPr="00690911">
        <w:rPr>
          <w:color w:val="000000"/>
          <w:spacing w:val="-1"/>
          <w:sz w:val="28"/>
          <w:szCs w:val="28"/>
        </w:rPr>
        <w:t>суждений римского епископа.</w:t>
      </w:r>
    </w:p>
    <w:p w14:paraId="203A695F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z w:val="28"/>
          <w:szCs w:val="28"/>
        </w:rPr>
        <w:t xml:space="preserve">Историко-догматические предпосылки учения о власти папы: папа как преемник апостола Петра, "власть" </w:t>
      </w:r>
      <w:r w:rsidRPr="00690911">
        <w:rPr>
          <w:color w:val="000000"/>
          <w:spacing w:val="-1"/>
          <w:sz w:val="28"/>
          <w:szCs w:val="28"/>
        </w:rPr>
        <w:t>апостола Петра над Церковью, его отношение к другим апостолам, рассмотрение и критика "доводов от Писания" в защиту папской власти.</w:t>
      </w:r>
    </w:p>
    <w:p w14:paraId="7BE91CED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1"/>
          <w:sz w:val="28"/>
          <w:szCs w:val="28"/>
        </w:rPr>
        <w:lastRenderedPageBreak/>
        <w:t xml:space="preserve">Роль Римской кафедры и Римского епископа в Древней Церкви. Причины возвышения Римской </w:t>
      </w:r>
      <w:r w:rsidRPr="00690911">
        <w:rPr>
          <w:color w:val="000000"/>
          <w:spacing w:val="-2"/>
          <w:sz w:val="28"/>
          <w:szCs w:val="28"/>
        </w:rPr>
        <w:t xml:space="preserve">кафедры. </w:t>
      </w:r>
      <w:r w:rsidRPr="00690911">
        <w:rPr>
          <w:color w:val="000000"/>
          <w:sz w:val="28"/>
          <w:szCs w:val="28"/>
        </w:rPr>
        <w:t xml:space="preserve">Возвышение Римской кафедры в эпоху Вселенских Соборов. Рим и другие древние Церкви Запада, 6-ое правило </w:t>
      </w:r>
      <w:r w:rsidRPr="00690911">
        <w:rPr>
          <w:color w:val="000000"/>
          <w:sz w:val="28"/>
          <w:szCs w:val="28"/>
          <w:lang w:val="en-US"/>
        </w:rPr>
        <w:t>I</w:t>
      </w:r>
      <w:r w:rsidRPr="00690911">
        <w:rPr>
          <w:color w:val="000000"/>
          <w:spacing w:val="3"/>
          <w:sz w:val="28"/>
          <w:szCs w:val="28"/>
        </w:rPr>
        <w:t xml:space="preserve">Вселенского Собора о римском епископе. </w:t>
      </w:r>
      <w:r w:rsidRPr="00690911">
        <w:rPr>
          <w:color w:val="000000"/>
          <w:spacing w:val="-1"/>
          <w:sz w:val="28"/>
          <w:szCs w:val="28"/>
        </w:rPr>
        <w:t>Спор о природе и благодати в V в.</w:t>
      </w:r>
    </w:p>
    <w:p w14:paraId="3907B1E0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3"/>
          <w:sz w:val="28"/>
          <w:szCs w:val="28"/>
        </w:rPr>
        <w:t xml:space="preserve">Римско-католическое учение об исхождении Святого Духа от Отца и Сына ("филиокве"). Исторические </w:t>
      </w:r>
      <w:r w:rsidRPr="00690911">
        <w:rPr>
          <w:color w:val="000000"/>
          <w:sz w:val="28"/>
          <w:szCs w:val="28"/>
        </w:rPr>
        <w:t xml:space="preserve">условия возникновения и догматическая сущность учения о "Филиокве". Святоотеческое учение о нахождении Св. </w:t>
      </w:r>
      <w:r w:rsidRPr="00690911">
        <w:rPr>
          <w:color w:val="000000"/>
          <w:spacing w:val="-1"/>
          <w:sz w:val="28"/>
          <w:szCs w:val="28"/>
        </w:rPr>
        <w:t>Духа. Доктрина "филиокве" и Православный Восток, историческая традиция полемики. Осмысление этого догмата в современном католическом богословии.</w:t>
      </w:r>
    </w:p>
    <w:p w14:paraId="773FA8ED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z w:val="28"/>
          <w:szCs w:val="28"/>
        </w:rPr>
        <w:t xml:space="preserve">Общая характеристика католической сотериологии в сопоставлении с </w:t>
      </w:r>
      <w:proofErr w:type="gramStart"/>
      <w:r w:rsidRPr="00690911">
        <w:rPr>
          <w:color w:val="000000"/>
          <w:sz w:val="28"/>
          <w:szCs w:val="28"/>
        </w:rPr>
        <w:t>православной.Юридизм</w:t>
      </w:r>
      <w:proofErr w:type="gramEnd"/>
      <w:r w:rsidRPr="00690911">
        <w:rPr>
          <w:color w:val="000000"/>
          <w:sz w:val="28"/>
          <w:szCs w:val="28"/>
        </w:rPr>
        <w:t xml:space="preserve"> как основное заблуждение католицизма в учении о спасении. Католическое учение о первобытной праведности и первородном </w:t>
      </w:r>
      <w:r w:rsidRPr="00690911">
        <w:rPr>
          <w:color w:val="000000"/>
          <w:spacing w:val="2"/>
          <w:sz w:val="28"/>
          <w:szCs w:val="28"/>
        </w:rPr>
        <w:t xml:space="preserve">грехе. Развитие доктрины об удовлетворении Богу за грехи. Учение о чистилище, сверхдолжных заслугах, </w:t>
      </w:r>
      <w:r w:rsidRPr="00690911">
        <w:rPr>
          <w:color w:val="000000"/>
          <w:spacing w:val="-1"/>
          <w:sz w:val="28"/>
          <w:szCs w:val="28"/>
        </w:rPr>
        <w:t>сокровищнице добрых дел и индульгенциях.</w:t>
      </w:r>
    </w:p>
    <w:p w14:paraId="60408208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2"/>
          <w:sz w:val="28"/>
          <w:szCs w:val="28"/>
        </w:rPr>
        <w:t xml:space="preserve">Римско-католическая мариология. Догмат о непорочном зачатии Девы Марии (1854 г.), о Ее телесном </w:t>
      </w:r>
      <w:r w:rsidRPr="00690911">
        <w:rPr>
          <w:color w:val="000000"/>
          <w:spacing w:val="-1"/>
          <w:sz w:val="28"/>
          <w:szCs w:val="28"/>
        </w:rPr>
        <w:t>вознесении (1950 г.), неприемлемые догматические выводы, вытекающее из католической мариологии.</w:t>
      </w:r>
    </w:p>
    <w:p w14:paraId="25C96984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z w:val="28"/>
          <w:szCs w:val="28"/>
        </w:rPr>
        <w:t xml:space="preserve">Особенности римско-католического учения о таинствах. Действительность и спасительная действенность </w:t>
      </w:r>
      <w:r w:rsidRPr="00690911">
        <w:rPr>
          <w:color w:val="000000"/>
          <w:spacing w:val="6"/>
          <w:sz w:val="28"/>
          <w:szCs w:val="28"/>
        </w:rPr>
        <w:t xml:space="preserve">таинства, отступления католиков от древних церковных установлений в способе совершения таинств - </w:t>
      </w:r>
      <w:r w:rsidRPr="00690911">
        <w:rPr>
          <w:color w:val="000000"/>
          <w:spacing w:val="7"/>
          <w:sz w:val="28"/>
          <w:szCs w:val="28"/>
        </w:rPr>
        <w:t xml:space="preserve">догматическое значение. Таинства Крещения, Миропомазания, Евхаристии, Исповеди, Священства, </w:t>
      </w:r>
      <w:r w:rsidRPr="00690911">
        <w:rPr>
          <w:color w:val="000000"/>
          <w:spacing w:val="-2"/>
          <w:sz w:val="28"/>
          <w:szCs w:val="28"/>
        </w:rPr>
        <w:t>Елеоосвящения, Брака.</w:t>
      </w:r>
    </w:p>
    <w:p w14:paraId="3AE1A30D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2"/>
          <w:sz w:val="28"/>
          <w:szCs w:val="28"/>
        </w:rPr>
        <w:t xml:space="preserve">Нравственное учение католической церкви в связи с юридической теорией искупления, исповедальная </w:t>
      </w:r>
      <w:r w:rsidRPr="00690911">
        <w:rPr>
          <w:color w:val="000000"/>
          <w:spacing w:val="6"/>
          <w:sz w:val="28"/>
          <w:szCs w:val="28"/>
        </w:rPr>
        <w:t xml:space="preserve">практика. Каноническое право. Священное Писание и Священное Предание у католиков, католическое </w:t>
      </w:r>
      <w:r w:rsidRPr="00690911">
        <w:rPr>
          <w:color w:val="000000"/>
          <w:spacing w:val="-1"/>
          <w:sz w:val="28"/>
          <w:szCs w:val="28"/>
        </w:rPr>
        <w:t>богослужение, храм, иные особенности римско-католического богословия и церковной практики</w:t>
      </w:r>
    </w:p>
    <w:p w14:paraId="7D39091A" w14:textId="77777777" w:rsidR="00492DC2" w:rsidRPr="00690911" w:rsidRDefault="00492DC2" w:rsidP="00E90CDA">
      <w:pPr>
        <w:shd w:val="clear" w:color="auto" w:fill="FFFFFF"/>
        <w:ind w:firstLine="709"/>
        <w:rPr>
          <w:sz w:val="28"/>
          <w:szCs w:val="28"/>
        </w:rPr>
      </w:pPr>
      <w:r w:rsidRPr="00690911">
        <w:rPr>
          <w:color w:val="000000"/>
          <w:spacing w:val="-1"/>
          <w:sz w:val="28"/>
          <w:szCs w:val="28"/>
        </w:rPr>
        <w:t xml:space="preserve">Основные монашеские ордена и их основатели, специфика католической мистики, ее оценка в православном </w:t>
      </w:r>
      <w:r w:rsidRPr="00690911">
        <w:rPr>
          <w:color w:val="000000"/>
          <w:spacing w:val="-3"/>
          <w:sz w:val="28"/>
          <w:szCs w:val="28"/>
        </w:rPr>
        <w:t>богословии.</w:t>
      </w:r>
    </w:p>
    <w:p w14:paraId="101F336B" w14:textId="77777777" w:rsidR="00492DC2" w:rsidRPr="00690911" w:rsidRDefault="00492DC2" w:rsidP="00E90CDA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690911">
        <w:rPr>
          <w:color w:val="000000"/>
          <w:spacing w:val="-1"/>
          <w:sz w:val="28"/>
          <w:szCs w:val="28"/>
          <w:lang w:val="en-US"/>
        </w:rPr>
        <w:t>II</w:t>
      </w:r>
      <w:r w:rsidRPr="00690911">
        <w:rPr>
          <w:color w:val="000000"/>
          <w:spacing w:val="-1"/>
          <w:sz w:val="28"/>
          <w:szCs w:val="28"/>
        </w:rPr>
        <w:t xml:space="preserve">Ватиканский собор, основные документы этого собора. Значение </w:t>
      </w:r>
      <w:r w:rsidRPr="00690911">
        <w:rPr>
          <w:color w:val="000000"/>
          <w:spacing w:val="-1"/>
          <w:sz w:val="28"/>
          <w:szCs w:val="28"/>
          <w:lang w:val="en-US"/>
        </w:rPr>
        <w:t>II</w:t>
      </w:r>
      <w:r w:rsidRPr="00690911">
        <w:rPr>
          <w:color w:val="000000"/>
          <w:spacing w:val="-1"/>
          <w:sz w:val="28"/>
          <w:szCs w:val="28"/>
        </w:rPr>
        <w:t xml:space="preserve">Ватиканского собора для современного католицизма. </w:t>
      </w:r>
    </w:p>
    <w:p w14:paraId="180444D9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</w:p>
    <w:p w14:paraId="76D1FC6A" w14:textId="29F52849" w:rsidR="00492DC2" w:rsidRPr="00690911" w:rsidRDefault="00492DC2" w:rsidP="00E90CDA">
      <w:pPr>
        <w:suppressAutoHyphens w:val="0"/>
        <w:overflowPunct/>
        <w:autoSpaceDE/>
        <w:adjustRightInd/>
        <w:ind w:firstLine="0"/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Библиография</w:t>
      </w:r>
    </w:p>
    <w:p w14:paraId="70CD6890" w14:textId="77777777" w:rsidR="00492DC2" w:rsidRPr="00690911" w:rsidRDefault="00492DC2" w:rsidP="00E90CDA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adjustRightInd/>
        <w:rPr>
          <w:sz w:val="28"/>
          <w:szCs w:val="28"/>
        </w:rPr>
      </w:pPr>
      <w:r w:rsidRPr="00690911">
        <w:rPr>
          <w:color w:val="000000"/>
          <w:spacing w:val="-1"/>
          <w:sz w:val="28"/>
          <w:szCs w:val="28"/>
        </w:rPr>
        <w:t>Огицкий Д.П., свящ. Максим Козлов. Православие и западное христианство. М., 1999</w:t>
      </w:r>
    </w:p>
    <w:p w14:paraId="13315879" w14:textId="77777777" w:rsidR="00492DC2" w:rsidRPr="00690911" w:rsidRDefault="00492DC2" w:rsidP="00E90CDA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/>
        <w:rPr>
          <w:color w:val="000000"/>
          <w:spacing w:val="-9"/>
          <w:sz w:val="28"/>
          <w:szCs w:val="28"/>
        </w:rPr>
      </w:pPr>
      <w:r w:rsidRPr="00690911">
        <w:rPr>
          <w:color w:val="000000"/>
          <w:spacing w:val="-1"/>
          <w:sz w:val="28"/>
          <w:szCs w:val="28"/>
        </w:rPr>
        <w:t>Прот. Зноско-Боровский. Православие, римо-католичество, протестантизм и сектантство.</w:t>
      </w:r>
    </w:p>
    <w:p w14:paraId="671BCCAE" w14:textId="77777777" w:rsidR="00492DC2" w:rsidRPr="00690911" w:rsidRDefault="00492DC2" w:rsidP="00E90CDA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/>
        <w:rPr>
          <w:color w:val="000000"/>
          <w:spacing w:val="-12"/>
          <w:sz w:val="28"/>
          <w:szCs w:val="28"/>
        </w:rPr>
      </w:pPr>
      <w:r w:rsidRPr="00690911">
        <w:rPr>
          <w:color w:val="000000"/>
          <w:spacing w:val="-1"/>
          <w:sz w:val="28"/>
          <w:szCs w:val="28"/>
        </w:rPr>
        <w:t>Васечко В.Н. Лекции по сравнительному богословию, ПСТБИ.</w:t>
      </w:r>
    </w:p>
    <w:p w14:paraId="3E6CB6E2" w14:textId="77777777" w:rsidR="00690911" w:rsidRDefault="00690911" w:rsidP="00E90CDA">
      <w:pPr>
        <w:suppressAutoHyphens w:val="0"/>
        <w:overflowPunct/>
        <w:autoSpaceDE/>
        <w:adjustRightInd/>
        <w:ind w:firstLine="0"/>
        <w:jc w:val="center"/>
        <w:rPr>
          <w:b/>
          <w:sz w:val="28"/>
          <w:szCs w:val="28"/>
        </w:rPr>
      </w:pPr>
    </w:p>
    <w:p w14:paraId="30882E4A" w14:textId="3D173583" w:rsidR="00492DC2" w:rsidRPr="00690911" w:rsidRDefault="00492DC2" w:rsidP="00E90CDA">
      <w:pPr>
        <w:suppressAutoHyphens w:val="0"/>
        <w:overflowPunct/>
        <w:autoSpaceDE/>
        <w:adjustRightInd/>
        <w:ind w:firstLine="0"/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Протестантизм</w:t>
      </w:r>
    </w:p>
    <w:p w14:paraId="7364A91E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Идейные истоки и предыстория Реформации.  «Реформаторы до Реформации». </w:t>
      </w:r>
      <w:r w:rsidRPr="00690911">
        <w:rPr>
          <w:sz w:val="28"/>
          <w:szCs w:val="28"/>
        </w:rPr>
        <w:t xml:space="preserve">Джон Виклиф и его критика католического вероучения. Ян </w:t>
      </w:r>
      <w:r w:rsidRPr="00690911">
        <w:rPr>
          <w:sz w:val="28"/>
          <w:szCs w:val="28"/>
        </w:rPr>
        <w:lastRenderedPageBreak/>
        <w:t xml:space="preserve">Гус и Иероним Пражский. Идея устройства национальных Церквей, отрицание богоустановленности папства. Отношение Иеронима Пражского к Православию. Отношение Яна Гуса к Священному Преданию, Таинствам и предопределению в сравнении со взглядами Виклефа. Иероним Савонарола - обличитель нравов римской курии, отношение Савонаролы к примату римского епископа. </w:t>
      </w:r>
    </w:p>
    <w:p w14:paraId="77B8D4BD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Причины и предпосылки возникновения Реформации (внешние исторические и внутренние религиозно-богословские). Богословские предпосылки: Евхаристический спор IX-XI вв.; сочинения монаха ПасказияРадберта; ответная полемика Ратрамна; БеренгарийТурский. Развитие учения о предопределении в IX в.: монах Готшальк (учение о двойном предопределении).</w:t>
      </w:r>
    </w:p>
    <w:p w14:paraId="08C645C8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Соборное движение в XV в.</w:t>
      </w:r>
    </w:p>
    <w:p w14:paraId="396FCB85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исторические причины – стремление к самостоятельности национальных церквей в сформировавшихся государствах национальных культур.</w:t>
      </w:r>
    </w:p>
    <w:p w14:paraId="10DF7A32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Начало Реформации. </w:t>
      </w:r>
      <w:r w:rsidRPr="00690911">
        <w:rPr>
          <w:sz w:val="28"/>
          <w:szCs w:val="28"/>
        </w:rPr>
        <w:t>Мартин Лютер, краткая биография, история разрыва Лютера с Римом.</w:t>
      </w:r>
    </w:p>
    <w:p w14:paraId="685F9193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 xml:space="preserve">Распространение идей Лютера, причина успеха этих идей. Возникновение новых реформационных направлений - иконоборчество и анабаптизм. </w:t>
      </w:r>
    </w:p>
    <w:p w14:paraId="3560A432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 xml:space="preserve">Символические книги лютеран. Их авторы и причины появления, двойственное отношение лютеран к этим книгам. </w:t>
      </w:r>
    </w:p>
    <w:p w14:paraId="5787EC4D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Лютеранство. </w:t>
      </w:r>
      <w:r w:rsidRPr="00690911">
        <w:rPr>
          <w:sz w:val="28"/>
          <w:szCs w:val="28"/>
        </w:rPr>
        <w:t>Лютеранская экклезиология. Учение Лютера о духовном (или невидимом) бытии церкви как попытка обосновать преемство своего учения от церкви апостольской, вопрос о непрерывности существования истинной церкви на земле в связи с учением Лютера о её невидимом бытии. Отношение лютеран к источникам вероучения: отрицание Священного Предания и умаление учительной роли церкви, вопрос о каноне Священных книг. Лютеранское понимание таинств. Противоречие между учением Лютера о спасении одной верой и установлением таинств Господом Иисусом Христом, непоследовательность во взгляде Лютера на таинства.</w:t>
      </w:r>
    </w:p>
    <w:p w14:paraId="14813385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Лютеранская сотериология. Опровержение Лютером католического учения о сатисфакции как умаляющем достоинство Голгофской Жертвы. Учение Лютера о состоянии крайней поврежденности человеческой природы после грехопадения и пассивности человека в деле своего спасения. Учение Лютера об оправдании одной верой. Лютеранское понимание сущности спасения как изменения отношения Бога к человеку ради веры его в искупительную Жертву Сына Божия.</w:t>
      </w:r>
    </w:p>
    <w:p w14:paraId="3BA23E39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Цвингли. </w:t>
      </w:r>
      <w:r w:rsidRPr="00690911">
        <w:rPr>
          <w:sz w:val="28"/>
          <w:szCs w:val="28"/>
        </w:rPr>
        <w:t>Краткие биографические сведения. Проповедь Цвингли в Цюрихе и распространение его идей в других городах Швейцарии. Крайний рационализм Цвингли: взгляд на Евхаристию как на простое воспоминание Тайной Вечери. Цвинглианское понимание Евхаристии в современном протестантизме.</w:t>
      </w:r>
    </w:p>
    <w:p w14:paraId="5A39E06E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Кальвинизм или реформатство.  </w:t>
      </w:r>
      <w:r w:rsidRPr="00690911">
        <w:rPr>
          <w:sz w:val="28"/>
          <w:szCs w:val="28"/>
        </w:rPr>
        <w:t xml:space="preserve">Краткие сведения о жизни и деятельности Кальвина. Вероучительные книги кальвинизма. </w:t>
      </w:r>
    </w:p>
    <w:p w14:paraId="7963BFFD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lastRenderedPageBreak/>
        <w:t>Сходство кальвинизма с лютеранством: учение о духовном бытии церкви и оправдании одной верой, отрицание Священного Предания и всей церковной традиции (призывание святых, почитание икон и других церковных святынь, молитвы за усопших и т. д.) Отличительные особенности кальвинизма: учение о безусловном предопределении, учение о непреодолимом действии благодати Божией, взгляд на Евхаристию как на духовное общение человека с Богом. Черты иудаизма и язычества в кальвинизме (избранничество и фатализм).</w:t>
      </w:r>
    </w:p>
    <w:p w14:paraId="02C9398F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b/>
          <w:sz w:val="28"/>
          <w:szCs w:val="28"/>
        </w:rPr>
        <w:t xml:space="preserve">Англиканство. </w:t>
      </w:r>
      <w:r w:rsidRPr="00690911">
        <w:rPr>
          <w:sz w:val="28"/>
          <w:szCs w:val="28"/>
        </w:rPr>
        <w:t>Особенности Реформации в Англии. Символические книги Англиканской церкви. Источники Англиканского вероучения.</w:t>
      </w:r>
    </w:p>
    <w:p w14:paraId="7CB1E51C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Влияние идей Реформации в учении о первородном грехе, спасении.</w:t>
      </w:r>
    </w:p>
    <w:p w14:paraId="4FAF4BEC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Таинства Крещения и Евхаристии в Англиканской церкви.</w:t>
      </w:r>
    </w:p>
    <w:p w14:paraId="13008B1B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  <w:r w:rsidRPr="00690911">
        <w:rPr>
          <w:sz w:val="28"/>
          <w:szCs w:val="28"/>
        </w:rPr>
        <w:t>Проблема апостольского преемства в англиканской иерархии.</w:t>
      </w:r>
    </w:p>
    <w:p w14:paraId="16E553A4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rPr>
          <w:sz w:val="28"/>
          <w:szCs w:val="28"/>
        </w:rPr>
      </w:pPr>
    </w:p>
    <w:p w14:paraId="76C68355" w14:textId="77777777" w:rsidR="00492DC2" w:rsidRPr="00690911" w:rsidRDefault="00492DC2" w:rsidP="00E90CDA">
      <w:pPr>
        <w:suppressAutoHyphens w:val="0"/>
        <w:overflowPunct/>
        <w:autoSpaceDE/>
        <w:adjustRightInd/>
        <w:ind w:firstLine="0"/>
        <w:jc w:val="center"/>
        <w:rPr>
          <w:b/>
          <w:sz w:val="28"/>
          <w:szCs w:val="28"/>
        </w:rPr>
      </w:pPr>
      <w:r w:rsidRPr="00690911">
        <w:rPr>
          <w:b/>
          <w:sz w:val="28"/>
          <w:szCs w:val="28"/>
        </w:rPr>
        <w:t>Библиография.</w:t>
      </w:r>
    </w:p>
    <w:p w14:paraId="38A93C08" w14:textId="77777777" w:rsidR="00492DC2" w:rsidRPr="00690911" w:rsidRDefault="00492DC2" w:rsidP="00E90CDA">
      <w:pPr>
        <w:numPr>
          <w:ilvl w:val="0"/>
          <w:numId w:val="1"/>
        </w:numPr>
        <w:suppressAutoHyphens w:val="0"/>
        <w:overflowPunct/>
        <w:autoSpaceDE/>
        <w:adjustRightInd/>
        <w:rPr>
          <w:sz w:val="28"/>
          <w:szCs w:val="28"/>
        </w:rPr>
      </w:pPr>
      <w:r w:rsidRPr="00690911">
        <w:rPr>
          <w:sz w:val="28"/>
          <w:szCs w:val="28"/>
        </w:rPr>
        <w:t>Огицкий Д.П., свящ. Максим Козлов. Православие и западное христианство. М., 1999</w:t>
      </w:r>
    </w:p>
    <w:p w14:paraId="4F70C4F7" w14:textId="77777777" w:rsidR="00492DC2" w:rsidRPr="00690911" w:rsidRDefault="00492DC2" w:rsidP="00E90CDA">
      <w:pPr>
        <w:numPr>
          <w:ilvl w:val="0"/>
          <w:numId w:val="1"/>
        </w:numPr>
        <w:suppressAutoHyphens w:val="0"/>
        <w:overflowPunct/>
        <w:autoSpaceDE/>
        <w:adjustRightInd/>
        <w:rPr>
          <w:sz w:val="28"/>
          <w:szCs w:val="28"/>
        </w:rPr>
      </w:pPr>
      <w:r w:rsidRPr="00690911">
        <w:rPr>
          <w:sz w:val="28"/>
          <w:szCs w:val="28"/>
        </w:rPr>
        <w:t>Прот. Зноско-Боровский. Православие, римо-католичество, протестантизм и сектантство.</w:t>
      </w:r>
    </w:p>
    <w:p w14:paraId="34410B34" w14:textId="77777777" w:rsidR="00492DC2" w:rsidRPr="00690911" w:rsidRDefault="00492DC2" w:rsidP="00E90CDA">
      <w:pPr>
        <w:numPr>
          <w:ilvl w:val="0"/>
          <w:numId w:val="1"/>
        </w:numPr>
        <w:suppressAutoHyphens w:val="0"/>
        <w:overflowPunct/>
        <w:autoSpaceDE/>
        <w:adjustRightInd/>
        <w:rPr>
          <w:sz w:val="28"/>
          <w:szCs w:val="28"/>
        </w:rPr>
      </w:pPr>
      <w:r w:rsidRPr="00690911">
        <w:rPr>
          <w:sz w:val="28"/>
          <w:szCs w:val="28"/>
        </w:rPr>
        <w:t>Васечко В.Н. Лекции по сравнительному богословию, ПСТБИ.</w:t>
      </w:r>
    </w:p>
    <w:p w14:paraId="3E578AB4" w14:textId="77777777" w:rsidR="00492DC2" w:rsidRPr="00690911" w:rsidRDefault="00492DC2" w:rsidP="00E90CDA">
      <w:pPr>
        <w:numPr>
          <w:ilvl w:val="0"/>
          <w:numId w:val="1"/>
        </w:numPr>
        <w:suppressAutoHyphens w:val="0"/>
        <w:overflowPunct/>
        <w:autoSpaceDE/>
        <w:adjustRightInd/>
        <w:rPr>
          <w:sz w:val="28"/>
          <w:szCs w:val="28"/>
        </w:rPr>
      </w:pPr>
      <w:r w:rsidRPr="00690911">
        <w:rPr>
          <w:sz w:val="28"/>
          <w:szCs w:val="28"/>
        </w:rPr>
        <w:t>Православие и экуменизм. Документы и материалы, 1902-1998. М., 1999.</w:t>
      </w:r>
    </w:p>
    <w:p w14:paraId="3F70F9CD" w14:textId="77777777" w:rsidR="00213DF2" w:rsidRPr="00690911" w:rsidRDefault="00213DF2" w:rsidP="00E90CDA">
      <w:pPr>
        <w:suppressAutoHyphens w:val="0"/>
        <w:overflowPunct/>
        <w:autoSpaceDE/>
        <w:adjustRightInd/>
        <w:rPr>
          <w:sz w:val="28"/>
          <w:szCs w:val="28"/>
        </w:rPr>
      </w:pPr>
    </w:p>
    <w:p w14:paraId="6C2C0237" w14:textId="77777777" w:rsidR="00213DF2" w:rsidRPr="00690911" w:rsidRDefault="00213DF2" w:rsidP="00E90CDA">
      <w:pPr>
        <w:suppressAutoHyphens w:val="0"/>
        <w:overflowPunct/>
        <w:autoSpaceDE/>
        <w:adjustRightInd/>
        <w:rPr>
          <w:sz w:val="28"/>
          <w:szCs w:val="28"/>
        </w:rPr>
      </w:pPr>
    </w:p>
    <w:sectPr w:rsidR="00213DF2" w:rsidRPr="00690911" w:rsidSect="00F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EAF"/>
    <w:multiLevelType w:val="hybridMultilevel"/>
    <w:tmpl w:val="543289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7719D"/>
    <w:multiLevelType w:val="hybridMultilevel"/>
    <w:tmpl w:val="E0A25C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B061D"/>
    <w:multiLevelType w:val="hybridMultilevel"/>
    <w:tmpl w:val="6C40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68A3"/>
    <w:multiLevelType w:val="multilevel"/>
    <w:tmpl w:val="FED2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97221"/>
    <w:multiLevelType w:val="multilevel"/>
    <w:tmpl w:val="4414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60418"/>
    <w:multiLevelType w:val="hybridMultilevel"/>
    <w:tmpl w:val="6E7263DC"/>
    <w:lvl w:ilvl="0" w:tplc="82769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3341B4A"/>
    <w:multiLevelType w:val="multilevel"/>
    <w:tmpl w:val="5A4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055C5"/>
    <w:multiLevelType w:val="multilevel"/>
    <w:tmpl w:val="6FC2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62DDA"/>
    <w:multiLevelType w:val="multilevel"/>
    <w:tmpl w:val="9CE8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0"/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2"/>
    <w:rsid w:val="00213DF2"/>
    <w:rsid w:val="002728A6"/>
    <w:rsid w:val="00492DC2"/>
    <w:rsid w:val="00690911"/>
    <w:rsid w:val="00711171"/>
    <w:rsid w:val="00C102B2"/>
    <w:rsid w:val="00E90CDA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B5CA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C2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DA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1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2</cp:revision>
  <dcterms:created xsi:type="dcterms:W3CDTF">2021-02-09T10:43:00Z</dcterms:created>
  <dcterms:modified xsi:type="dcterms:W3CDTF">2021-02-09T10:43:00Z</dcterms:modified>
</cp:coreProperties>
</file>