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89C5" w14:textId="77777777" w:rsidR="00CF6D37" w:rsidRDefault="004F75D9" w:rsidP="00CF6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Витебская </w:t>
      </w:r>
      <w:r w:rsidR="00CF6D37">
        <w:rPr>
          <w:sz w:val="28"/>
          <w:szCs w:val="28"/>
        </w:rPr>
        <w:t>д</w:t>
      </w:r>
      <w:r>
        <w:rPr>
          <w:sz w:val="28"/>
          <w:szCs w:val="28"/>
        </w:rPr>
        <w:t xml:space="preserve">уховная </w:t>
      </w:r>
      <w:r w:rsidR="00CF6D37">
        <w:rPr>
          <w:sz w:val="28"/>
          <w:szCs w:val="28"/>
        </w:rPr>
        <w:t>с</w:t>
      </w:r>
      <w:r>
        <w:rPr>
          <w:sz w:val="28"/>
          <w:szCs w:val="28"/>
        </w:rPr>
        <w:t>еминария</w:t>
      </w:r>
    </w:p>
    <w:p w14:paraId="3686F98C" w14:textId="1AD60F21" w:rsidR="004F75D9" w:rsidRDefault="004F75D9" w:rsidP="00CF6D37">
      <w:pPr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Белорусской Православной Церкви</w:t>
      </w:r>
    </w:p>
    <w:p w14:paraId="73203ADC" w14:textId="77777777" w:rsidR="004F75D9" w:rsidRDefault="004F75D9" w:rsidP="004F75D9">
      <w:pPr>
        <w:rPr>
          <w:sz w:val="28"/>
          <w:szCs w:val="28"/>
        </w:rPr>
      </w:pPr>
    </w:p>
    <w:p w14:paraId="367F034E" w14:textId="77777777" w:rsidR="004F75D9" w:rsidRDefault="004F75D9" w:rsidP="004F75D9">
      <w:pPr>
        <w:rPr>
          <w:sz w:val="28"/>
          <w:szCs w:val="28"/>
        </w:rPr>
      </w:pPr>
    </w:p>
    <w:p w14:paraId="41AEAB11" w14:textId="77777777" w:rsidR="004F75D9" w:rsidRDefault="004F75D9" w:rsidP="004F75D9">
      <w:pPr>
        <w:rPr>
          <w:sz w:val="28"/>
          <w:szCs w:val="28"/>
        </w:rPr>
      </w:pPr>
    </w:p>
    <w:p w14:paraId="64E57BF2" w14:textId="77777777" w:rsidR="004F75D9" w:rsidRDefault="004F75D9" w:rsidP="004F75D9">
      <w:pPr>
        <w:rPr>
          <w:sz w:val="28"/>
          <w:szCs w:val="28"/>
        </w:rPr>
      </w:pPr>
    </w:p>
    <w:p w14:paraId="52D0EBC6" w14:textId="77777777" w:rsidR="0044687B" w:rsidRDefault="0044687B" w:rsidP="004F75D9">
      <w:pPr>
        <w:rPr>
          <w:sz w:val="28"/>
          <w:szCs w:val="28"/>
        </w:rPr>
      </w:pPr>
    </w:p>
    <w:p w14:paraId="33F1E43F" w14:textId="77777777" w:rsidR="0044687B" w:rsidRDefault="0044687B" w:rsidP="004F75D9">
      <w:pPr>
        <w:rPr>
          <w:sz w:val="28"/>
          <w:szCs w:val="28"/>
        </w:rPr>
      </w:pPr>
    </w:p>
    <w:p w14:paraId="61CE0C24" w14:textId="77777777" w:rsidR="0044687B" w:rsidRDefault="0044687B" w:rsidP="004F75D9">
      <w:pPr>
        <w:rPr>
          <w:sz w:val="28"/>
          <w:szCs w:val="28"/>
        </w:rPr>
      </w:pPr>
    </w:p>
    <w:p w14:paraId="38B4B751" w14:textId="77777777" w:rsidR="0044687B" w:rsidRDefault="0044687B" w:rsidP="004F75D9">
      <w:pPr>
        <w:rPr>
          <w:sz w:val="28"/>
          <w:szCs w:val="28"/>
        </w:rPr>
      </w:pPr>
    </w:p>
    <w:p w14:paraId="07E96A08" w14:textId="77777777" w:rsidR="004F75D9" w:rsidRDefault="004F75D9" w:rsidP="004F75D9">
      <w:pPr>
        <w:rPr>
          <w:sz w:val="28"/>
          <w:szCs w:val="28"/>
        </w:rPr>
      </w:pPr>
    </w:p>
    <w:p w14:paraId="209572F3" w14:textId="77777777" w:rsidR="0044687B" w:rsidRDefault="0044687B" w:rsidP="004F75D9">
      <w:pPr>
        <w:rPr>
          <w:sz w:val="28"/>
          <w:szCs w:val="28"/>
        </w:rPr>
      </w:pPr>
    </w:p>
    <w:p w14:paraId="2067970A" w14:textId="77777777" w:rsidR="0044687B" w:rsidRDefault="0044687B" w:rsidP="004F75D9">
      <w:pPr>
        <w:rPr>
          <w:sz w:val="28"/>
          <w:szCs w:val="28"/>
        </w:rPr>
      </w:pPr>
    </w:p>
    <w:p w14:paraId="411A2E67" w14:textId="3F32A7AB" w:rsidR="00994F58" w:rsidRPr="00994F58" w:rsidRDefault="00994F58" w:rsidP="00994F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Программы</w:t>
      </w:r>
      <w:r w:rsidRPr="00994F58">
        <w:rPr>
          <w:b/>
          <w:bCs/>
          <w:sz w:val="32"/>
          <w:szCs w:val="32"/>
        </w:rPr>
        <w:t xml:space="preserve"> вступительн</w:t>
      </w:r>
      <w:r>
        <w:rPr>
          <w:b/>
          <w:bCs/>
          <w:sz w:val="32"/>
          <w:szCs w:val="32"/>
        </w:rPr>
        <w:t>ых</w:t>
      </w:r>
      <w:r w:rsidRPr="00994F5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испытаний</w:t>
      </w:r>
      <w:r w:rsidR="00CF6D37">
        <w:rPr>
          <w:b/>
          <w:bCs/>
          <w:sz w:val="32"/>
          <w:szCs w:val="32"/>
        </w:rPr>
        <w:t xml:space="preserve"> по дисциплинам:</w:t>
      </w:r>
    </w:p>
    <w:p w14:paraId="087064A9" w14:textId="77777777" w:rsidR="00CF6D37" w:rsidRDefault="00994F58" w:rsidP="00CF6D37">
      <w:pPr>
        <w:jc w:val="center"/>
        <w:rPr>
          <w:b/>
          <w:bCs/>
          <w:sz w:val="32"/>
          <w:szCs w:val="32"/>
        </w:rPr>
      </w:pPr>
      <w:r w:rsidRPr="00994F58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 xml:space="preserve">Священная </w:t>
      </w:r>
      <w:r w:rsidRPr="00994F58">
        <w:rPr>
          <w:b/>
          <w:bCs/>
          <w:sz w:val="32"/>
          <w:szCs w:val="32"/>
        </w:rPr>
        <w:t>история</w:t>
      </w:r>
      <w:r>
        <w:rPr>
          <w:b/>
          <w:bCs/>
          <w:sz w:val="32"/>
          <w:szCs w:val="32"/>
        </w:rPr>
        <w:t xml:space="preserve"> Ветхого и Нового Завета»</w:t>
      </w:r>
      <w:r w:rsidRPr="00994F58">
        <w:rPr>
          <w:b/>
          <w:bCs/>
          <w:sz w:val="32"/>
          <w:szCs w:val="32"/>
        </w:rPr>
        <w:t xml:space="preserve"> </w:t>
      </w:r>
    </w:p>
    <w:p w14:paraId="7F6E40D4" w14:textId="542772EA" w:rsidR="00CF6D37" w:rsidRPr="00994F58" w:rsidRDefault="00CF6D37" w:rsidP="00CF6D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«История Церкви» </w:t>
      </w:r>
    </w:p>
    <w:p w14:paraId="63C0459A" w14:textId="0E38C094" w:rsidR="00CF6D37" w:rsidRDefault="00994F58" w:rsidP="00994F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994F58">
        <w:rPr>
          <w:b/>
          <w:bCs/>
          <w:sz w:val="32"/>
          <w:szCs w:val="32"/>
        </w:rPr>
        <w:t>Основы православ</w:t>
      </w:r>
      <w:r>
        <w:rPr>
          <w:b/>
          <w:bCs/>
          <w:sz w:val="32"/>
          <w:szCs w:val="32"/>
        </w:rPr>
        <w:t xml:space="preserve">ного вероучения» </w:t>
      </w:r>
    </w:p>
    <w:p w14:paraId="6B2493BB" w14:textId="77777777" w:rsidR="004F75D9" w:rsidRDefault="004F75D9" w:rsidP="004F75D9">
      <w:pPr>
        <w:jc w:val="center"/>
        <w:rPr>
          <w:b/>
          <w:sz w:val="28"/>
          <w:szCs w:val="28"/>
        </w:rPr>
      </w:pPr>
    </w:p>
    <w:p w14:paraId="75446989" w14:textId="77777777" w:rsidR="004F75D9" w:rsidRDefault="004F75D9" w:rsidP="004F75D9">
      <w:pPr>
        <w:jc w:val="center"/>
        <w:rPr>
          <w:b/>
          <w:sz w:val="32"/>
          <w:szCs w:val="32"/>
        </w:rPr>
      </w:pPr>
    </w:p>
    <w:p w14:paraId="5C91AFAB" w14:textId="77777777" w:rsidR="0044687B" w:rsidRDefault="0044687B" w:rsidP="004F75D9">
      <w:pPr>
        <w:jc w:val="center"/>
        <w:rPr>
          <w:b/>
          <w:sz w:val="32"/>
          <w:szCs w:val="32"/>
        </w:rPr>
      </w:pPr>
    </w:p>
    <w:p w14:paraId="5C0D198C" w14:textId="77777777" w:rsidR="0044687B" w:rsidRDefault="0044687B" w:rsidP="004F75D9">
      <w:pPr>
        <w:jc w:val="center"/>
        <w:rPr>
          <w:b/>
          <w:sz w:val="32"/>
          <w:szCs w:val="32"/>
        </w:rPr>
      </w:pPr>
    </w:p>
    <w:p w14:paraId="7D99F54F" w14:textId="77777777" w:rsidR="004F75D9" w:rsidRDefault="004F75D9" w:rsidP="004F75D9">
      <w:pPr>
        <w:jc w:val="center"/>
        <w:rPr>
          <w:b/>
          <w:sz w:val="32"/>
          <w:szCs w:val="32"/>
        </w:rPr>
      </w:pPr>
    </w:p>
    <w:p w14:paraId="1664D5A8" w14:textId="33A5B8BF" w:rsidR="004F75D9" w:rsidRPr="00CF6D37" w:rsidRDefault="004F75D9" w:rsidP="004F75D9">
      <w:pPr>
        <w:ind w:left="6237"/>
        <w:rPr>
          <w:sz w:val="28"/>
          <w:szCs w:val="28"/>
        </w:rPr>
      </w:pPr>
      <w:r w:rsidRPr="00CF6D37">
        <w:rPr>
          <w:sz w:val="28"/>
          <w:szCs w:val="28"/>
        </w:rPr>
        <w:t xml:space="preserve">Принято на заседании Ученого </w:t>
      </w:r>
      <w:r w:rsidR="00CF6D37" w:rsidRPr="00CF6D37">
        <w:rPr>
          <w:sz w:val="28"/>
          <w:szCs w:val="28"/>
        </w:rPr>
        <w:t>с</w:t>
      </w:r>
      <w:r w:rsidRPr="00CF6D37">
        <w:rPr>
          <w:sz w:val="28"/>
          <w:szCs w:val="28"/>
        </w:rPr>
        <w:t xml:space="preserve">овета Витебской </w:t>
      </w:r>
      <w:r w:rsidR="00CF6D37" w:rsidRPr="00CF6D37">
        <w:rPr>
          <w:sz w:val="28"/>
          <w:szCs w:val="28"/>
        </w:rPr>
        <w:t>д</w:t>
      </w:r>
      <w:r w:rsidRPr="00CF6D37">
        <w:rPr>
          <w:sz w:val="28"/>
          <w:szCs w:val="28"/>
        </w:rPr>
        <w:t xml:space="preserve">уховной </w:t>
      </w:r>
      <w:r w:rsidR="00CF6D37" w:rsidRPr="00CF6D37">
        <w:rPr>
          <w:sz w:val="28"/>
          <w:szCs w:val="28"/>
        </w:rPr>
        <w:t>с</w:t>
      </w:r>
      <w:r w:rsidRPr="00CF6D37">
        <w:rPr>
          <w:sz w:val="28"/>
          <w:szCs w:val="28"/>
        </w:rPr>
        <w:t xml:space="preserve">еминарии </w:t>
      </w:r>
    </w:p>
    <w:p w14:paraId="35654E8C" w14:textId="77777777" w:rsidR="004F75D9" w:rsidRPr="00CF6D37" w:rsidRDefault="004F75D9" w:rsidP="004F75D9">
      <w:pPr>
        <w:jc w:val="center"/>
        <w:rPr>
          <w:b/>
          <w:sz w:val="28"/>
          <w:szCs w:val="28"/>
        </w:rPr>
      </w:pPr>
    </w:p>
    <w:p w14:paraId="0A831366" w14:textId="77777777" w:rsidR="004F75D9" w:rsidRDefault="004F75D9" w:rsidP="004F75D9">
      <w:pPr>
        <w:jc w:val="center"/>
        <w:rPr>
          <w:b/>
          <w:sz w:val="32"/>
          <w:szCs w:val="32"/>
        </w:rPr>
      </w:pPr>
    </w:p>
    <w:p w14:paraId="618BEEEB" w14:textId="77777777" w:rsidR="004F75D9" w:rsidRDefault="004F75D9" w:rsidP="004F75D9">
      <w:pPr>
        <w:jc w:val="center"/>
        <w:rPr>
          <w:b/>
          <w:sz w:val="32"/>
          <w:szCs w:val="32"/>
        </w:rPr>
      </w:pPr>
    </w:p>
    <w:p w14:paraId="5059966B" w14:textId="77777777" w:rsidR="004F75D9" w:rsidRDefault="004F75D9" w:rsidP="004F75D9">
      <w:pPr>
        <w:jc w:val="center"/>
        <w:rPr>
          <w:b/>
          <w:sz w:val="32"/>
          <w:szCs w:val="32"/>
        </w:rPr>
      </w:pPr>
    </w:p>
    <w:p w14:paraId="17EC7A0A" w14:textId="77777777" w:rsidR="0044687B" w:rsidRDefault="0044687B" w:rsidP="004F75D9">
      <w:pPr>
        <w:jc w:val="center"/>
        <w:rPr>
          <w:b/>
          <w:sz w:val="32"/>
          <w:szCs w:val="32"/>
        </w:rPr>
      </w:pPr>
    </w:p>
    <w:p w14:paraId="66128C13" w14:textId="77777777" w:rsidR="0044687B" w:rsidRDefault="0044687B" w:rsidP="004F75D9">
      <w:pPr>
        <w:jc w:val="center"/>
        <w:rPr>
          <w:b/>
          <w:sz w:val="32"/>
          <w:szCs w:val="32"/>
        </w:rPr>
      </w:pPr>
    </w:p>
    <w:p w14:paraId="7094A8D0" w14:textId="77777777" w:rsidR="0044687B" w:rsidRDefault="0044687B" w:rsidP="004F75D9">
      <w:pPr>
        <w:jc w:val="center"/>
        <w:rPr>
          <w:b/>
          <w:sz w:val="32"/>
          <w:szCs w:val="32"/>
        </w:rPr>
      </w:pPr>
    </w:p>
    <w:p w14:paraId="121D33B1" w14:textId="77777777" w:rsidR="0044687B" w:rsidRDefault="0044687B" w:rsidP="004F75D9">
      <w:pPr>
        <w:jc w:val="center"/>
        <w:rPr>
          <w:b/>
          <w:sz w:val="32"/>
          <w:szCs w:val="32"/>
        </w:rPr>
      </w:pPr>
    </w:p>
    <w:p w14:paraId="0554D828" w14:textId="77777777" w:rsidR="0044687B" w:rsidRDefault="0044687B" w:rsidP="004F75D9">
      <w:pPr>
        <w:jc w:val="center"/>
        <w:rPr>
          <w:b/>
          <w:sz w:val="32"/>
          <w:szCs w:val="32"/>
        </w:rPr>
      </w:pPr>
    </w:p>
    <w:p w14:paraId="22F53B9E" w14:textId="77777777" w:rsidR="0044687B" w:rsidRDefault="0044687B" w:rsidP="004F75D9">
      <w:pPr>
        <w:jc w:val="center"/>
        <w:rPr>
          <w:b/>
          <w:sz w:val="32"/>
          <w:szCs w:val="32"/>
        </w:rPr>
      </w:pPr>
    </w:p>
    <w:p w14:paraId="34FCE202" w14:textId="77777777" w:rsidR="004F75D9" w:rsidRDefault="004F75D9" w:rsidP="004F75D9">
      <w:pPr>
        <w:jc w:val="center"/>
        <w:rPr>
          <w:b/>
          <w:sz w:val="32"/>
          <w:szCs w:val="32"/>
        </w:rPr>
      </w:pPr>
    </w:p>
    <w:p w14:paraId="4B65FA08" w14:textId="77777777" w:rsidR="00CF6D37" w:rsidRDefault="00CF6D37" w:rsidP="004F75D9">
      <w:pPr>
        <w:jc w:val="center"/>
        <w:rPr>
          <w:sz w:val="28"/>
          <w:szCs w:val="28"/>
        </w:rPr>
      </w:pPr>
    </w:p>
    <w:p w14:paraId="085B8F4D" w14:textId="77777777" w:rsidR="00CF6D37" w:rsidRDefault="00CF6D37" w:rsidP="004F75D9">
      <w:pPr>
        <w:jc w:val="center"/>
        <w:rPr>
          <w:sz w:val="28"/>
          <w:szCs w:val="28"/>
        </w:rPr>
      </w:pPr>
    </w:p>
    <w:p w14:paraId="688F997F" w14:textId="77777777" w:rsidR="00CF6D37" w:rsidRDefault="00CF6D37" w:rsidP="004F75D9">
      <w:pPr>
        <w:jc w:val="center"/>
        <w:rPr>
          <w:sz w:val="28"/>
          <w:szCs w:val="28"/>
        </w:rPr>
      </w:pPr>
    </w:p>
    <w:p w14:paraId="647736C0" w14:textId="3B954547" w:rsidR="004F75D9" w:rsidRDefault="004F75D9" w:rsidP="004F75D9">
      <w:pPr>
        <w:jc w:val="center"/>
        <w:rPr>
          <w:sz w:val="28"/>
          <w:szCs w:val="28"/>
        </w:rPr>
      </w:pPr>
      <w:r>
        <w:rPr>
          <w:sz w:val="28"/>
          <w:szCs w:val="28"/>
        </w:rPr>
        <w:t>Витебск</w:t>
      </w:r>
    </w:p>
    <w:p w14:paraId="4C7C3D4A" w14:textId="0E29022B" w:rsidR="004F75D9" w:rsidRDefault="004F75D9" w:rsidP="004F75D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F6D37">
        <w:rPr>
          <w:sz w:val="28"/>
          <w:szCs w:val="28"/>
        </w:rPr>
        <w:t>21</w:t>
      </w:r>
    </w:p>
    <w:p w14:paraId="55481C0B" w14:textId="77777777" w:rsidR="004F75D9" w:rsidRDefault="004F75D9">
      <w:pPr>
        <w:spacing w:after="160" w:line="259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9DCA4E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2EFC26BD" w14:textId="444CBFB8" w:rsidR="00551301" w:rsidRDefault="00CF6D37" w:rsidP="00E12F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Священная история Ветхого и Нового Завета</w:t>
      </w:r>
    </w:p>
    <w:p w14:paraId="4F63DBBF" w14:textId="77777777" w:rsidR="00CF6D37" w:rsidRPr="00E12FDC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1A66FA80" w14:textId="77777777" w:rsidR="00551301" w:rsidRPr="00CF6D37" w:rsidRDefault="00E34680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С</w:t>
      </w:r>
      <w:r w:rsidR="0044687B" w:rsidRPr="00CF6D37">
        <w:rPr>
          <w:sz w:val="28"/>
          <w:szCs w:val="28"/>
        </w:rPr>
        <w:t>отворение мира. Дни творения.</w:t>
      </w:r>
    </w:p>
    <w:p w14:paraId="7BA4D22B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Жизнь первых людей в раю. Грехопадение. Образ и подобие Божие в человеке.</w:t>
      </w:r>
    </w:p>
    <w:p w14:paraId="7D1FBB5F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Каин и Авель. Потоп. Ной и его потомки.</w:t>
      </w:r>
    </w:p>
    <w:p w14:paraId="4564202D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Вавилонское столпотворение. Появление идолопоклонства.</w:t>
      </w:r>
    </w:p>
    <w:p w14:paraId="2D333125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История патриарха Авраама. Авраам и Исаак.</w:t>
      </w:r>
    </w:p>
    <w:p w14:paraId="1FF12745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История патриарха Иакова.</w:t>
      </w:r>
    </w:p>
    <w:p w14:paraId="017C38D8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История Иосифа.</w:t>
      </w:r>
    </w:p>
    <w:p w14:paraId="159D617B" w14:textId="77777777" w:rsidR="00E34680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 xml:space="preserve">История многострадального Иова. </w:t>
      </w:r>
    </w:p>
    <w:p w14:paraId="51B16933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Пророк Моисей. Исход евреев из Египта, Синайское законодательство.</w:t>
      </w:r>
    </w:p>
    <w:p w14:paraId="1E1DB3BE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Скиния. Сорокалетнее странствование евреев. Медный змей.</w:t>
      </w:r>
    </w:p>
    <w:p w14:paraId="74853286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Иисус Навин. Вступление евреев в землю обетованную.</w:t>
      </w:r>
    </w:p>
    <w:p w14:paraId="34F028DB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История судей израильских. Гедеон, Самсон, Самуил.</w:t>
      </w:r>
    </w:p>
    <w:p w14:paraId="7C5C1BDE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История Руфи. Царь Саул. Давид и Голиаф.</w:t>
      </w:r>
    </w:p>
    <w:p w14:paraId="74A60A55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drawing>
          <wp:anchor distT="0" distB="0" distL="114300" distR="114300" simplePos="0" relativeHeight="251659264" behindDoc="0" locked="0" layoutInCell="1" allowOverlap="0" wp14:anchorId="04941BFC" wp14:editId="410254DC">
            <wp:simplePos x="0" y="0"/>
            <wp:positionH relativeFrom="page">
              <wp:posOffset>7065264</wp:posOffset>
            </wp:positionH>
            <wp:positionV relativeFrom="page">
              <wp:posOffset>8545371</wp:posOffset>
            </wp:positionV>
            <wp:extent cx="6096" cy="6099"/>
            <wp:effectExtent l="0" t="0" r="0" b="0"/>
            <wp:wrapTopAndBottom/>
            <wp:docPr id="3417" name="Picture 3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" name="Picture 34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6D37">
        <w:rPr>
          <w:sz w:val="28"/>
          <w:szCs w:val="28"/>
        </w:rPr>
        <w:t>Царь Давид. Царь Соломон, Разделение царства еврейского на Иудейское и Израильское.</w:t>
      </w:r>
    </w:p>
    <w:p w14:paraId="20E7544B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Пророки Божии. Пророки Илия и Елисей.</w:t>
      </w:r>
    </w:p>
    <w:p w14:paraId="65998CFF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Пророк Иона. Падение израильского царства. Пророк Исаия.</w:t>
      </w:r>
    </w:p>
    <w:p w14:paraId="4EC304FA" w14:textId="77777777" w:rsidR="00E34680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 xml:space="preserve">Падение Иудейского царства. Пророк Иеремия. </w:t>
      </w:r>
      <w:r w:rsidR="00E34680" w:rsidRPr="00CF6D37">
        <w:rPr>
          <w:sz w:val="28"/>
          <w:szCs w:val="28"/>
        </w:rPr>
        <w:t xml:space="preserve">Пророк </w:t>
      </w:r>
      <w:proofErr w:type="spellStart"/>
      <w:r w:rsidR="00E34680" w:rsidRPr="00CF6D37">
        <w:rPr>
          <w:sz w:val="28"/>
          <w:szCs w:val="28"/>
        </w:rPr>
        <w:t>Иезекииль</w:t>
      </w:r>
      <w:proofErr w:type="spellEnd"/>
      <w:r w:rsidR="00E34680" w:rsidRPr="00CF6D37">
        <w:rPr>
          <w:sz w:val="28"/>
          <w:szCs w:val="28"/>
        </w:rPr>
        <w:t>. Пророк Даниил.</w:t>
      </w:r>
    </w:p>
    <w:p w14:paraId="2AA2CBB4" w14:textId="77777777" w:rsidR="00E34680" w:rsidRPr="00CF6D37" w:rsidRDefault="00E34680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Возвращение иудеев из Вавилонского плена и строительство второго Иерусалимского Храма.</w:t>
      </w:r>
    </w:p>
    <w:p w14:paraId="426D8CE9" w14:textId="429DAB2A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Греческое владычество на Востоке. Мученики за веру. Маккавеи. Всеобщее ожидание Спасителя.</w:t>
      </w:r>
    </w:p>
    <w:p w14:paraId="7FC39C49" w14:textId="77777777" w:rsidR="00E34680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 xml:space="preserve">Рождество Пресвятой Девы Марии. Введение во храм Девы Марии. </w:t>
      </w:r>
    </w:p>
    <w:p w14:paraId="0E4F8DF7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Благовещение. Рождество Иоанна Предтечи.</w:t>
      </w:r>
    </w:p>
    <w:p w14:paraId="1D05F082" w14:textId="37975961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Рождество Христово. События</w:t>
      </w:r>
      <w:r w:rsidR="00CF6D37" w:rsidRPr="00CF6D37">
        <w:rPr>
          <w:sz w:val="28"/>
          <w:szCs w:val="28"/>
        </w:rPr>
        <w:t>,</w:t>
      </w:r>
      <w:r w:rsidRPr="00CF6D37">
        <w:rPr>
          <w:sz w:val="28"/>
          <w:szCs w:val="28"/>
        </w:rPr>
        <w:t xml:space="preserve"> связанные с Рождеством Христовым.</w:t>
      </w:r>
    </w:p>
    <w:p w14:paraId="07E8726A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21 Сретение Господне. Бегство в Египет. Отрок Иисус в храме.</w:t>
      </w:r>
    </w:p>
    <w:p w14:paraId="7B79EF0C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Проповедь Иоанна Предтечи. Крещение Иисуса Христа. Искушение в пустыне.</w:t>
      </w:r>
    </w:p>
    <w:p w14:paraId="0FD49573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Явление Иисуса Христова народу. Первые ученики. Первое чудо Иисуса Христа.</w:t>
      </w:r>
    </w:p>
    <w:p w14:paraId="69761A71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 xml:space="preserve">Изгнание торгующих из храма. Беседа с Никодимом. Беседа с </w:t>
      </w:r>
      <w:proofErr w:type="spellStart"/>
      <w:r w:rsidRPr="00CF6D37">
        <w:rPr>
          <w:sz w:val="28"/>
          <w:szCs w:val="28"/>
        </w:rPr>
        <w:t>самарянкой</w:t>
      </w:r>
      <w:proofErr w:type="spellEnd"/>
      <w:r w:rsidRPr="00CF6D37">
        <w:rPr>
          <w:sz w:val="28"/>
          <w:szCs w:val="28"/>
        </w:rPr>
        <w:t>.</w:t>
      </w:r>
      <w:r w:rsidRPr="00CF6D37">
        <w:drawing>
          <wp:inline distT="0" distB="0" distL="0" distR="0" wp14:anchorId="117E4C40" wp14:editId="353FDBF0">
            <wp:extent cx="6096" cy="6100"/>
            <wp:effectExtent l="0" t="0" r="0" b="0"/>
            <wp:docPr id="3415" name="Picture 3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5" name="Picture 34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14DB2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Чудеса Иисуса Христа. Избрание апостолов.</w:t>
      </w:r>
    </w:p>
    <w:p w14:paraId="486E8E0A" w14:textId="146068AD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 xml:space="preserve">Нагорная проповедь. О промысле Божием. О </w:t>
      </w:r>
      <w:proofErr w:type="spellStart"/>
      <w:r w:rsidRPr="00CF6D37">
        <w:rPr>
          <w:sz w:val="28"/>
          <w:szCs w:val="28"/>
        </w:rPr>
        <w:t>неосуждении</w:t>
      </w:r>
      <w:proofErr w:type="spellEnd"/>
      <w:r w:rsidRPr="00CF6D37">
        <w:rPr>
          <w:sz w:val="28"/>
          <w:szCs w:val="28"/>
        </w:rPr>
        <w:t>. О любви. О</w:t>
      </w:r>
      <w:r w:rsidR="00CF6D37" w:rsidRPr="00CF6D37">
        <w:rPr>
          <w:sz w:val="28"/>
          <w:szCs w:val="28"/>
        </w:rPr>
        <w:t xml:space="preserve"> </w:t>
      </w:r>
      <w:r w:rsidRPr="00CF6D37">
        <w:rPr>
          <w:sz w:val="28"/>
          <w:szCs w:val="28"/>
        </w:rPr>
        <w:t>силе молитвы. О милостыне.</w:t>
      </w:r>
    </w:p>
    <w:p w14:paraId="544BF085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 xml:space="preserve">Чудеса воскрешения мертвых. Притчи Христовы: о сеятеле, о закваске, о пшенице и </w:t>
      </w:r>
      <w:r w:rsidRPr="00CF6D37">
        <w:drawing>
          <wp:inline distT="0" distB="0" distL="0" distR="0" wp14:anchorId="6DE551DD" wp14:editId="118276A9">
            <wp:extent cx="6096" cy="6099"/>
            <wp:effectExtent l="0" t="0" r="0" b="0"/>
            <wp:docPr id="3416" name="Picture 3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" name="Picture 34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D37">
        <w:rPr>
          <w:sz w:val="28"/>
          <w:szCs w:val="28"/>
        </w:rPr>
        <w:t>плевелах.</w:t>
      </w:r>
    </w:p>
    <w:p w14:paraId="005704D3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О пришествии Царства Божия. Чудо укрощения бури. Усекновение главы Иоанна Предтечи.</w:t>
      </w:r>
    </w:p>
    <w:p w14:paraId="2560B259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Чудесное насыщение народа хлебами. Чудо хождения по вод</w:t>
      </w:r>
      <w:r w:rsidR="00E12FDC" w:rsidRPr="00CF6D37">
        <w:rPr>
          <w:sz w:val="28"/>
          <w:szCs w:val="28"/>
        </w:rPr>
        <w:t xml:space="preserve">ам. Исцеление дочери </w:t>
      </w:r>
      <w:proofErr w:type="spellStart"/>
      <w:r w:rsidR="00E12FDC" w:rsidRPr="00CF6D37">
        <w:rPr>
          <w:sz w:val="28"/>
          <w:szCs w:val="28"/>
        </w:rPr>
        <w:t>хананеянки</w:t>
      </w:r>
      <w:proofErr w:type="spellEnd"/>
      <w:r w:rsidRPr="00CF6D37">
        <w:rPr>
          <w:sz w:val="28"/>
          <w:szCs w:val="28"/>
        </w:rPr>
        <w:t>.</w:t>
      </w:r>
    </w:p>
    <w:p w14:paraId="09A6D3CF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Исповедание апостола Петра. Предсказание Иисуса Христова о Своих страданиях, смерти и воскресении. Преображение Господне.</w:t>
      </w:r>
    </w:p>
    <w:p w14:paraId="60185509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Заповедь о любви. Притча о милосердном самарянине.</w:t>
      </w:r>
    </w:p>
    <w:p w14:paraId="208313E3" w14:textId="77777777" w:rsidR="00E12FDC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lastRenderedPageBreak/>
        <w:t>Обличение фарисеев Иисусом Христом и прославление Им Божией Матери. Исцеление слепорожденного.</w:t>
      </w:r>
    </w:p>
    <w:p w14:paraId="5F9EA83B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Молитва «Отче наш». О прощении обид. Исцеление 10-ти прокаженных.</w:t>
      </w:r>
      <w:r w:rsidRPr="00CF6D37">
        <w:drawing>
          <wp:inline distT="0" distB="0" distL="0" distR="0" wp14:anchorId="550EF01C" wp14:editId="391E3D49">
            <wp:extent cx="6096" cy="6099"/>
            <wp:effectExtent l="0" t="0" r="0" b="0"/>
            <wp:docPr id="5703" name="Picture 5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3" name="Picture 57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8C52F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Притчи о богатом и Лазаре, о мытаре и фарисее, о блудном сыне.</w:t>
      </w:r>
    </w:p>
    <w:p w14:paraId="39A18F8A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Предсказание Иисуса Христа о кончине мира и о втором Его пришествии. Притчи о 10-ти девах, о талантах, о страшном суде.</w:t>
      </w:r>
    </w:p>
    <w:p w14:paraId="060C7774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Воскрешение Лазаря. Вход Господень в Иерусалим.</w:t>
      </w:r>
    </w:p>
    <w:p w14:paraId="274F5A36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О Божественном достоинстве Мессии — Христа. Предательство Иуды. Тайная Вечеря.</w:t>
      </w:r>
    </w:p>
    <w:p w14:paraId="2A447E85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Гефсиманское моление. Суд над Иисусом Христом.</w:t>
      </w:r>
    </w:p>
    <w:p w14:paraId="20B670F0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Распятие, смерть и погребение Иисуса Христа. Воскресение Христово.</w:t>
      </w:r>
    </w:p>
    <w:p w14:paraId="121758A5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Явления Воскресшего Иисуса Христа ученикам. Вознесение Господне.</w:t>
      </w:r>
    </w:p>
    <w:p w14:paraId="24B060EC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Сошествие Святого Духа на апостолов. Жизнь первых христиан. Гонение на христиан от иудеев. Обращение Савла.</w:t>
      </w:r>
    </w:p>
    <w:p w14:paraId="1D83134E" w14:textId="77777777" w:rsidR="00551301" w:rsidRPr="00CF6D37" w:rsidRDefault="0044687B" w:rsidP="00CF6D37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Апостольская Церковь в Иерусалиме. Проповеднические труды апостолов.</w:t>
      </w:r>
    </w:p>
    <w:p w14:paraId="48885B72" w14:textId="77777777" w:rsidR="00E34680" w:rsidRPr="00CF6D37" w:rsidRDefault="00E34680">
      <w:pPr>
        <w:spacing w:after="272"/>
        <w:ind w:left="106"/>
        <w:rPr>
          <w:b/>
          <w:bCs/>
        </w:rPr>
      </w:pPr>
    </w:p>
    <w:p w14:paraId="32290286" w14:textId="77777777" w:rsidR="00E12FDC" w:rsidRPr="00CF6D37" w:rsidRDefault="00E12FDC" w:rsidP="00CF6D37">
      <w:pPr>
        <w:rPr>
          <w:b/>
          <w:bCs/>
          <w:color w:val="000000" w:themeColor="text1"/>
          <w:sz w:val="28"/>
          <w:szCs w:val="28"/>
        </w:rPr>
      </w:pPr>
      <w:r w:rsidRPr="00CF6D37">
        <w:rPr>
          <w:b/>
          <w:bCs/>
          <w:color w:val="000000" w:themeColor="text1"/>
          <w:sz w:val="28"/>
          <w:szCs w:val="28"/>
        </w:rPr>
        <w:t>Список литературы для подготовки (со ссылками в Интернете):</w:t>
      </w:r>
    </w:p>
    <w:p w14:paraId="6A52ADE9" w14:textId="77777777" w:rsidR="00551301" w:rsidRPr="00CF6D37" w:rsidRDefault="0044687B" w:rsidP="00CF6D37">
      <w:pPr>
        <w:pStyle w:val="a3"/>
        <w:numPr>
          <w:ilvl w:val="0"/>
          <w:numId w:val="16"/>
        </w:numPr>
        <w:spacing w:after="0" w:line="247" w:lineRule="auto"/>
        <w:ind w:left="357" w:hanging="357"/>
        <w:rPr>
          <w:color w:val="000000" w:themeColor="text1"/>
          <w:sz w:val="28"/>
          <w:szCs w:val="28"/>
        </w:rPr>
      </w:pPr>
      <w:r w:rsidRPr="00CF6D37">
        <w:rPr>
          <w:color w:val="000000" w:themeColor="text1"/>
          <w:sz w:val="28"/>
          <w:szCs w:val="28"/>
        </w:rPr>
        <w:t xml:space="preserve">Вениамин (Пушкарь), епископ. Священная Библейская история Ветхого Завета (любое издание). </w:t>
      </w:r>
      <w:hyperlink r:id="rId9" w:history="1">
        <w:r w:rsidR="006E0095" w:rsidRPr="00CF6D37">
          <w:rPr>
            <w:rStyle w:val="a4"/>
            <w:color w:val="000000" w:themeColor="text1"/>
            <w:sz w:val="28"/>
            <w:szCs w:val="28"/>
            <w:u w:val="none"/>
          </w:rPr>
          <w:t xml:space="preserve">https://azbyka.ru/otechnik/Veniamin </w:t>
        </w:r>
        <w:proofErr w:type="spellStart"/>
        <w:r w:rsidR="006E0095" w:rsidRPr="00CF6D37">
          <w:rPr>
            <w:rStyle w:val="a4"/>
            <w:color w:val="000000" w:themeColor="text1"/>
            <w:sz w:val="28"/>
            <w:szCs w:val="28"/>
            <w:u w:val="none"/>
          </w:rPr>
          <w:t>Pushkar</w:t>
        </w:r>
        <w:proofErr w:type="spellEnd"/>
        <w:r w:rsidR="006E0095" w:rsidRPr="00CF6D37">
          <w:rPr>
            <w:rStyle w:val="a4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6E0095" w:rsidRPr="00CF6D37">
          <w:rPr>
            <w:rStyle w:val="a4"/>
            <w:color w:val="000000" w:themeColor="text1"/>
            <w:sz w:val="28"/>
            <w:szCs w:val="28"/>
            <w:u w:val="none"/>
          </w:rPr>
          <w:t>svjashennaja-biblejskajaistorija-vethogo-zaveta</w:t>
        </w:r>
        <w:proofErr w:type="spellEnd"/>
        <w:r w:rsidR="006E0095" w:rsidRPr="00CF6D37">
          <w:rPr>
            <w:rStyle w:val="a4"/>
            <w:color w:val="000000" w:themeColor="text1"/>
            <w:sz w:val="28"/>
            <w:szCs w:val="28"/>
            <w:u w:val="none"/>
          </w:rPr>
          <w:t>/</w:t>
        </w:r>
      </w:hyperlink>
      <w:r w:rsidR="006E0095" w:rsidRPr="00CF6D37">
        <w:rPr>
          <w:color w:val="000000" w:themeColor="text1"/>
          <w:sz w:val="28"/>
          <w:szCs w:val="28"/>
        </w:rPr>
        <w:t xml:space="preserve"> </w:t>
      </w:r>
    </w:p>
    <w:p w14:paraId="00E6BEAE" w14:textId="77777777" w:rsidR="00551301" w:rsidRPr="00CF6D37" w:rsidRDefault="0044687B" w:rsidP="00CF6D37">
      <w:pPr>
        <w:pStyle w:val="a3"/>
        <w:numPr>
          <w:ilvl w:val="0"/>
          <w:numId w:val="16"/>
        </w:numPr>
        <w:spacing w:after="0" w:line="247" w:lineRule="auto"/>
        <w:ind w:left="357" w:hanging="357"/>
        <w:rPr>
          <w:color w:val="000000" w:themeColor="text1"/>
          <w:sz w:val="28"/>
          <w:szCs w:val="28"/>
        </w:rPr>
      </w:pPr>
      <w:r w:rsidRPr="00CF6D37">
        <w:rPr>
          <w:color w:val="000000" w:themeColor="text1"/>
          <w:sz w:val="28"/>
          <w:szCs w:val="28"/>
        </w:rPr>
        <w:t xml:space="preserve">Вениамин (Пушкарь), епископ, Священная Библейская история Нового Завета (любое издание). </w:t>
      </w:r>
      <w:hyperlink r:id="rId10" w:history="1">
        <w:r w:rsidR="006E0095" w:rsidRPr="00CF6D37">
          <w:rPr>
            <w:rStyle w:val="a4"/>
            <w:color w:val="000000" w:themeColor="text1"/>
            <w:sz w:val="28"/>
            <w:szCs w:val="28"/>
            <w:u w:val="none"/>
          </w:rPr>
          <w:t>https://azbyka.ru/otechnik/Veniamin_Pushkar/svjashennaja-biblejskaja-istorijanovogo-zaveta/</w:t>
        </w:r>
      </w:hyperlink>
      <w:r w:rsidR="006E0095" w:rsidRPr="00CF6D37">
        <w:rPr>
          <w:color w:val="000000" w:themeColor="text1"/>
          <w:sz w:val="28"/>
          <w:szCs w:val="28"/>
        </w:rPr>
        <w:t xml:space="preserve"> </w:t>
      </w:r>
    </w:p>
    <w:p w14:paraId="2F2DD66E" w14:textId="77777777" w:rsidR="00E12FDC" w:rsidRPr="00CF6D37" w:rsidRDefault="00E12FDC" w:rsidP="00CF6D37">
      <w:pPr>
        <w:pStyle w:val="a3"/>
        <w:numPr>
          <w:ilvl w:val="0"/>
          <w:numId w:val="16"/>
        </w:numPr>
        <w:spacing w:after="0" w:line="247" w:lineRule="auto"/>
        <w:ind w:left="357" w:hanging="357"/>
        <w:rPr>
          <w:color w:val="000000" w:themeColor="text1"/>
          <w:sz w:val="28"/>
          <w:szCs w:val="28"/>
        </w:rPr>
      </w:pPr>
      <w:r w:rsidRPr="00CF6D37">
        <w:rPr>
          <w:color w:val="000000" w:themeColor="text1"/>
          <w:sz w:val="28"/>
          <w:szCs w:val="28"/>
        </w:rPr>
        <w:t xml:space="preserve">Закон Божий: В 5 томах. - Paris, YMCA-Press. В электронном виде: </w:t>
      </w:r>
      <w:hyperlink r:id="rId11" w:history="1">
        <w:r w:rsidR="006E0095" w:rsidRPr="00CF6D37">
          <w:rPr>
            <w:rStyle w:val="a4"/>
            <w:color w:val="000000" w:themeColor="text1"/>
            <w:sz w:val="28"/>
            <w:szCs w:val="28"/>
            <w:u w:val="none"/>
          </w:rPr>
          <w:t>https://azbyka.ru/otechnik/novonachalnym/zakon-bozhij-v-5-knigah/</w:t>
        </w:r>
      </w:hyperlink>
      <w:r w:rsidR="006E0095" w:rsidRPr="00CF6D37">
        <w:rPr>
          <w:color w:val="000000" w:themeColor="text1"/>
          <w:sz w:val="28"/>
          <w:szCs w:val="28"/>
        </w:rPr>
        <w:t xml:space="preserve"> </w:t>
      </w:r>
    </w:p>
    <w:p w14:paraId="0C87FCCD" w14:textId="77777777" w:rsidR="00551301" w:rsidRPr="00CF6D37" w:rsidRDefault="0044687B" w:rsidP="00CF6D37">
      <w:pPr>
        <w:pStyle w:val="a3"/>
        <w:numPr>
          <w:ilvl w:val="0"/>
          <w:numId w:val="16"/>
        </w:numPr>
        <w:spacing w:after="0" w:line="247" w:lineRule="auto"/>
        <w:ind w:left="357" w:hanging="357"/>
        <w:rPr>
          <w:color w:val="000000" w:themeColor="text1"/>
          <w:sz w:val="28"/>
          <w:szCs w:val="28"/>
        </w:rPr>
      </w:pPr>
      <w:r w:rsidRPr="00CF6D37">
        <w:rPr>
          <w:color w:val="000000" w:themeColor="text1"/>
          <w:sz w:val="28"/>
          <w:szCs w:val="28"/>
        </w:rPr>
        <w:t xml:space="preserve">Серафим Слободской, </w:t>
      </w:r>
      <w:proofErr w:type="spellStart"/>
      <w:r w:rsidRPr="00CF6D37">
        <w:rPr>
          <w:color w:val="000000" w:themeColor="text1"/>
          <w:sz w:val="28"/>
          <w:szCs w:val="28"/>
        </w:rPr>
        <w:t>прот</w:t>
      </w:r>
      <w:proofErr w:type="spellEnd"/>
      <w:r w:rsidRPr="00CF6D37">
        <w:rPr>
          <w:color w:val="000000" w:themeColor="text1"/>
          <w:sz w:val="28"/>
          <w:szCs w:val="28"/>
        </w:rPr>
        <w:t xml:space="preserve">, Закон Божий (любое издание). В электронном виде: </w:t>
      </w:r>
      <w:hyperlink r:id="rId12" w:history="1">
        <w:r w:rsidR="006E0095" w:rsidRPr="00CF6D37">
          <w:rPr>
            <w:rStyle w:val="a4"/>
            <w:color w:val="000000" w:themeColor="text1"/>
            <w:sz w:val="28"/>
            <w:szCs w:val="28"/>
            <w:u w:val="none"/>
          </w:rPr>
          <w:t>http://azbyka.ru/dictionary/08/zakon -all.shtml</w:t>
        </w:r>
      </w:hyperlink>
      <w:r w:rsidR="006E0095" w:rsidRPr="00CF6D37">
        <w:rPr>
          <w:color w:val="000000" w:themeColor="text1"/>
          <w:sz w:val="28"/>
          <w:szCs w:val="28"/>
        </w:rPr>
        <w:t xml:space="preserve"> </w:t>
      </w:r>
    </w:p>
    <w:p w14:paraId="220E4DEB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597E5552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21D7CCC2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47562067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214405B3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6AD71ABC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2B53B607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17398542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3A2EA64A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77E00570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1EAA2D20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568327EE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0B9BBD04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00DEA281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207F3EDA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6EA21C60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73FC4BC5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109A44DE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79DC1748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4CFFFD8D" w14:textId="77777777" w:rsidR="00CF6D37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57FA0459" w14:textId="0F00D0D7" w:rsidR="00551301" w:rsidRPr="00E12FDC" w:rsidRDefault="00CF6D37" w:rsidP="00E12F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История Церкви</w:t>
      </w:r>
    </w:p>
    <w:p w14:paraId="2D85B18C" w14:textId="77777777" w:rsidR="00E12FDC" w:rsidRPr="00E12FDC" w:rsidRDefault="00E12FDC" w:rsidP="00E12FDC">
      <w:pPr>
        <w:jc w:val="center"/>
        <w:rPr>
          <w:sz w:val="28"/>
          <w:szCs w:val="28"/>
          <w:u w:val="single"/>
        </w:rPr>
      </w:pPr>
    </w:p>
    <w:p w14:paraId="7CF91688" w14:textId="77777777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Гонения на христиан в Римской империи. Прекращение гонений. Воздвижение Креста Господня.</w:t>
      </w:r>
    </w:p>
    <w:p w14:paraId="7AE254F7" w14:textId="77777777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Ереси. Вселенские соборы.</w:t>
      </w:r>
    </w:p>
    <w:p w14:paraId="57E287C8" w14:textId="77777777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Отпадение Римской Церкви. Славянская миссия святых братьев Кирилла и Мефодия.</w:t>
      </w:r>
    </w:p>
    <w:p w14:paraId="287FEDD5" w14:textId="77777777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Христианство на Руси до святого князя Владимира. Святая княгиня Ольга.</w:t>
      </w:r>
    </w:p>
    <w:p w14:paraId="4ED3C69D" w14:textId="77777777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Крещение Руси.</w:t>
      </w:r>
    </w:p>
    <w:p w14:paraId="2D7764C1" w14:textId="1E4C212B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Устройство Православной Церкви в Древней Руси.</w:t>
      </w:r>
    </w:p>
    <w:p w14:paraId="58611348" w14:textId="77777777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Монашество в Древней Руси. Преподобный Феодосий Печерский.</w:t>
      </w:r>
    </w:p>
    <w:p w14:paraId="1F2DA2D3" w14:textId="77777777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Положение Православной Церкви в Древней Руси после монгольского завоевания. Святой князь Александр Невский.</w:t>
      </w:r>
    </w:p>
    <w:p w14:paraId="34CC412F" w14:textId="77777777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Царь Алексей Михайлович и Патриарх Никон. Исправление богослужебных книг и старообрядческий раскол.</w:t>
      </w:r>
    </w:p>
    <w:p w14:paraId="1AED7B52" w14:textId="77777777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Православное монашество в XIV-XV веках. Преподобный Сергий Радонежский.</w:t>
      </w:r>
    </w:p>
    <w:p w14:paraId="23A0CB10" w14:textId="77777777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Автокефалия Русской Церкви. Святой митрополит Иона.</w:t>
      </w:r>
    </w:p>
    <w:p w14:paraId="6A9AE938" w14:textId="77777777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drawing>
          <wp:inline distT="0" distB="0" distL="0" distR="0" wp14:anchorId="5821EE90" wp14:editId="28C9EA5F">
            <wp:extent cx="164592" cy="109790"/>
            <wp:effectExtent l="0" t="0" r="0" b="0"/>
            <wp:docPr id="17135" name="Picture 17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5" name="Picture 171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D37">
        <w:rPr>
          <w:sz w:val="28"/>
          <w:szCs w:val="28"/>
        </w:rPr>
        <w:t>Установление патриаршества в Русской Православной Церкви в 1589 году. Русская Православная Церковь в Смутное время.</w:t>
      </w:r>
    </w:p>
    <w:p w14:paraId="53F20353" w14:textId="77777777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Синодальные реформы Петра 1. Поместный Собор Русской Православной Церкви 1917-1918 гг. Восстановление Патриаршества.</w:t>
      </w:r>
    </w:p>
    <w:p w14:paraId="06767C45" w14:textId="77777777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proofErr w:type="spellStart"/>
      <w:r w:rsidRPr="00CF6D37">
        <w:rPr>
          <w:sz w:val="28"/>
          <w:szCs w:val="28"/>
        </w:rPr>
        <w:t>Новомученники</w:t>
      </w:r>
      <w:proofErr w:type="spellEnd"/>
      <w:r w:rsidRPr="00CF6D37">
        <w:rPr>
          <w:sz w:val="28"/>
          <w:szCs w:val="28"/>
        </w:rPr>
        <w:t xml:space="preserve"> и исповедники российские.</w:t>
      </w:r>
    </w:p>
    <w:p w14:paraId="0A8A12E0" w14:textId="77777777" w:rsidR="00551301" w:rsidRPr="00CF6D37" w:rsidRDefault="0044687B" w:rsidP="00CF6D37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drawing>
          <wp:inline distT="0" distB="0" distL="0" distR="0" wp14:anchorId="6531131B" wp14:editId="26B6CF6C">
            <wp:extent cx="6096" cy="6100"/>
            <wp:effectExtent l="0" t="0" r="0" b="0"/>
            <wp:docPr id="5709" name="Picture 5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9" name="Picture 57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D37">
        <w:rPr>
          <w:sz w:val="28"/>
          <w:szCs w:val="28"/>
        </w:rPr>
        <w:t>14. Русская Православная Церковь в годы Великой Отечественной войны.</w:t>
      </w:r>
    </w:p>
    <w:p w14:paraId="100E7172" w14:textId="77777777" w:rsidR="00CF6D37" w:rsidRDefault="00CF6D37">
      <w:pPr>
        <w:spacing w:after="206" w:line="259" w:lineRule="auto"/>
        <w:ind w:left="600" w:hanging="10"/>
        <w:jc w:val="left"/>
        <w:rPr>
          <w:sz w:val="26"/>
        </w:rPr>
      </w:pPr>
    </w:p>
    <w:p w14:paraId="6E02CA81" w14:textId="4B72D97D" w:rsidR="00551301" w:rsidRPr="00CF6D37" w:rsidRDefault="0044687B">
      <w:pPr>
        <w:spacing w:after="206" w:line="259" w:lineRule="auto"/>
        <w:ind w:left="600" w:hanging="10"/>
        <w:jc w:val="left"/>
        <w:rPr>
          <w:b/>
          <w:bCs/>
          <w:sz w:val="28"/>
          <w:szCs w:val="28"/>
        </w:rPr>
      </w:pPr>
      <w:r w:rsidRPr="00CF6D37">
        <w:rPr>
          <w:b/>
          <w:bCs/>
          <w:sz w:val="28"/>
          <w:szCs w:val="28"/>
        </w:rPr>
        <w:t>Список литературы для подготовки (со ссылками в Интернете):</w:t>
      </w:r>
    </w:p>
    <w:p w14:paraId="7C1F9A5D" w14:textId="4501980E" w:rsidR="006E0095" w:rsidRPr="00CF6D37" w:rsidRDefault="00CF6D37" w:rsidP="006E0095">
      <w:pPr>
        <w:pStyle w:val="a3"/>
        <w:numPr>
          <w:ilvl w:val="0"/>
          <w:numId w:val="13"/>
        </w:numPr>
        <w:spacing w:after="286" w:line="247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6E0095" w:rsidRPr="00CF6D37">
        <w:rPr>
          <w:sz w:val="28"/>
          <w:szCs w:val="28"/>
        </w:rPr>
        <w:t xml:space="preserve">итрополит Иларион (Алфеев), Православие., в 2-х томах, любое издание. В электронном виде: </w:t>
      </w:r>
      <w:hyperlink r:id="rId15" w:history="1">
        <w:r w:rsidR="006E0095" w:rsidRPr="00CF6D37">
          <w:rPr>
            <w:sz w:val="28"/>
            <w:szCs w:val="28"/>
          </w:rPr>
          <w:t>https://azbyka.ru/otechnik/Ilarion_Alfeev/pravoslavie-tom-1/</w:t>
        </w:r>
      </w:hyperlink>
      <w:r w:rsidR="006E0095" w:rsidRPr="00CF6D37">
        <w:rPr>
          <w:sz w:val="28"/>
          <w:szCs w:val="28"/>
        </w:rPr>
        <w:t xml:space="preserve"> и </w:t>
      </w:r>
      <w:hyperlink r:id="rId16" w:history="1">
        <w:r w:rsidR="006E0095" w:rsidRPr="00CF6D37">
          <w:rPr>
            <w:sz w:val="28"/>
            <w:szCs w:val="28"/>
          </w:rPr>
          <w:t>https://azbyka.ru/otechnik/Ilarion_Alfeev/pravoslavie-tom-2/</w:t>
        </w:r>
      </w:hyperlink>
      <w:r w:rsidR="006E0095" w:rsidRPr="00CF6D37">
        <w:rPr>
          <w:sz w:val="28"/>
          <w:szCs w:val="28"/>
        </w:rPr>
        <w:t xml:space="preserve"> </w:t>
      </w:r>
    </w:p>
    <w:p w14:paraId="6371EA61" w14:textId="77777777" w:rsidR="00E12FDC" w:rsidRPr="00CF6D37" w:rsidRDefault="00E12FDC" w:rsidP="00E12FDC">
      <w:pPr>
        <w:pStyle w:val="a3"/>
        <w:numPr>
          <w:ilvl w:val="0"/>
          <w:numId w:val="13"/>
        </w:numPr>
        <w:spacing w:after="286" w:line="247" w:lineRule="auto"/>
        <w:rPr>
          <w:sz w:val="28"/>
          <w:szCs w:val="28"/>
        </w:rPr>
      </w:pPr>
      <w:r w:rsidRPr="00CF6D37">
        <w:rPr>
          <w:sz w:val="28"/>
          <w:szCs w:val="28"/>
        </w:rPr>
        <w:t xml:space="preserve">Закон Божий: В 5 томах. - Paris, YMCA-Press. В электронном виде: </w:t>
      </w:r>
      <w:hyperlink r:id="rId17" w:history="1">
        <w:r w:rsidR="006E0095" w:rsidRPr="00CF6D37">
          <w:rPr>
            <w:sz w:val="28"/>
            <w:szCs w:val="28"/>
          </w:rPr>
          <w:t>https://azbyka.ru/otechnik/novonachalnym/zakon-bozhij-v-5-knigah/</w:t>
        </w:r>
      </w:hyperlink>
      <w:r w:rsidR="006E0095" w:rsidRPr="00CF6D37">
        <w:rPr>
          <w:sz w:val="28"/>
          <w:szCs w:val="28"/>
        </w:rPr>
        <w:t xml:space="preserve"> </w:t>
      </w:r>
    </w:p>
    <w:p w14:paraId="24396A2D" w14:textId="693336FC" w:rsidR="00E12FDC" w:rsidRDefault="00E12FDC">
      <w:pPr>
        <w:spacing w:after="206" w:line="259" w:lineRule="auto"/>
        <w:ind w:left="600" w:hanging="10"/>
        <w:jc w:val="left"/>
      </w:pPr>
    </w:p>
    <w:p w14:paraId="6CD162F2" w14:textId="37CDD25A" w:rsidR="00CF6D37" w:rsidRDefault="00CF6D37">
      <w:pPr>
        <w:spacing w:after="206" w:line="259" w:lineRule="auto"/>
        <w:ind w:left="600" w:hanging="10"/>
        <w:jc w:val="left"/>
      </w:pPr>
    </w:p>
    <w:p w14:paraId="6E0BAB06" w14:textId="50ACE756" w:rsidR="00CF6D37" w:rsidRDefault="00CF6D37">
      <w:pPr>
        <w:spacing w:after="206" w:line="259" w:lineRule="auto"/>
        <w:ind w:left="600" w:hanging="10"/>
        <w:jc w:val="left"/>
      </w:pPr>
    </w:p>
    <w:p w14:paraId="1433A649" w14:textId="1C7F0268" w:rsidR="00CF6D37" w:rsidRDefault="00CF6D37">
      <w:pPr>
        <w:spacing w:after="206" w:line="259" w:lineRule="auto"/>
        <w:ind w:left="600" w:hanging="10"/>
        <w:jc w:val="left"/>
      </w:pPr>
    </w:p>
    <w:p w14:paraId="4F8C18FC" w14:textId="4CA76725" w:rsidR="00CF6D37" w:rsidRDefault="00CF6D37">
      <w:pPr>
        <w:spacing w:after="206" w:line="259" w:lineRule="auto"/>
        <w:ind w:left="600" w:hanging="10"/>
        <w:jc w:val="left"/>
      </w:pPr>
    </w:p>
    <w:p w14:paraId="4D2CC9FC" w14:textId="4A4DB6B1" w:rsidR="00CF6D37" w:rsidRDefault="00CF6D37">
      <w:pPr>
        <w:spacing w:after="206" w:line="259" w:lineRule="auto"/>
        <w:ind w:left="600" w:hanging="10"/>
        <w:jc w:val="left"/>
      </w:pPr>
    </w:p>
    <w:p w14:paraId="22667E97" w14:textId="51133BF9" w:rsidR="00CF6D37" w:rsidRDefault="00CF6D37">
      <w:pPr>
        <w:spacing w:after="206" w:line="259" w:lineRule="auto"/>
        <w:ind w:left="600" w:hanging="10"/>
        <w:jc w:val="left"/>
      </w:pPr>
    </w:p>
    <w:p w14:paraId="69F0A67B" w14:textId="502FB385" w:rsidR="00CF6D37" w:rsidRDefault="00CF6D37">
      <w:pPr>
        <w:spacing w:after="206" w:line="259" w:lineRule="auto"/>
        <w:ind w:left="600" w:hanging="10"/>
        <w:jc w:val="left"/>
      </w:pPr>
    </w:p>
    <w:p w14:paraId="5106D24D" w14:textId="77777777" w:rsidR="00CF6D37" w:rsidRDefault="00CF6D37">
      <w:pPr>
        <w:spacing w:after="206" w:line="259" w:lineRule="auto"/>
        <w:ind w:left="600" w:hanging="10"/>
        <w:jc w:val="left"/>
      </w:pPr>
    </w:p>
    <w:p w14:paraId="49AAF925" w14:textId="1242E87E" w:rsidR="00551301" w:rsidRDefault="00CF6D37" w:rsidP="00E12F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Основы православного вероучения</w:t>
      </w:r>
    </w:p>
    <w:p w14:paraId="2BDDDE73" w14:textId="77777777" w:rsidR="00CF6D37" w:rsidRPr="00E12FDC" w:rsidRDefault="00CF6D37" w:rsidP="00E12FDC">
      <w:pPr>
        <w:jc w:val="center"/>
        <w:rPr>
          <w:b/>
          <w:sz w:val="28"/>
          <w:szCs w:val="28"/>
          <w:u w:val="single"/>
        </w:rPr>
      </w:pPr>
    </w:p>
    <w:p w14:paraId="3F24CE24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 xml:space="preserve">Первый член Символа Веры («Верую во </w:t>
      </w:r>
      <w:proofErr w:type="spellStart"/>
      <w:r w:rsidRPr="00CF6D37">
        <w:rPr>
          <w:sz w:val="28"/>
          <w:szCs w:val="28"/>
        </w:rPr>
        <w:t>единаго</w:t>
      </w:r>
      <w:proofErr w:type="spellEnd"/>
      <w:r w:rsidRPr="00CF6D37">
        <w:rPr>
          <w:sz w:val="28"/>
          <w:szCs w:val="28"/>
        </w:rPr>
        <w:t xml:space="preserve"> Бога Отца, Вседержителя, Творца небу и земли, видимым же всем и невидимым»).</w:t>
      </w:r>
    </w:p>
    <w:p w14:paraId="020522C8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 xml:space="preserve">Второй член Символа Веры («И во </w:t>
      </w:r>
      <w:proofErr w:type="spellStart"/>
      <w:r w:rsidRPr="00CF6D37">
        <w:rPr>
          <w:sz w:val="28"/>
          <w:szCs w:val="28"/>
        </w:rPr>
        <w:t>единаго</w:t>
      </w:r>
      <w:proofErr w:type="spellEnd"/>
      <w:r w:rsidRPr="00CF6D37">
        <w:rPr>
          <w:sz w:val="28"/>
          <w:szCs w:val="28"/>
        </w:rPr>
        <w:t xml:space="preserve"> Господа Иисуса Христа, Сына Божия, </w:t>
      </w:r>
      <w:proofErr w:type="spellStart"/>
      <w:r w:rsidRPr="00CF6D37">
        <w:rPr>
          <w:sz w:val="28"/>
          <w:szCs w:val="28"/>
        </w:rPr>
        <w:t>Единороднаго</w:t>
      </w:r>
      <w:proofErr w:type="spellEnd"/>
      <w:r w:rsidRPr="00CF6D37">
        <w:rPr>
          <w:sz w:val="28"/>
          <w:szCs w:val="28"/>
        </w:rPr>
        <w:t xml:space="preserve">, Иже от Отца </w:t>
      </w:r>
      <w:proofErr w:type="spellStart"/>
      <w:r w:rsidRPr="00CF6D37">
        <w:rPr>
          <w:sz w:val="28"/>
          <w:szCs w:val="28"/>
        </w:rPr>
        <w:t>рожденнаго</w:t>
      </w:r>
      <w:proofErr w:type="spellEnd"/>
      <w:r w:rsidRPr="00CF6D37">
        <w:rPr>
          <w:sz w:val="28"/>
          <w:szCs w:val="28"/>
        </w:rPr>
        <w:t xml:space="preserve"> прежде всех век, Света от Света, Бога истинна от Бога истинна, </w:t>
      </w:r>
      <w:proofErr w:type="spellStart"/>
      <w:r w:rsidRPr="00CF6D37">
        <w:rPr>
          <w:sz w:val="28"/>
          <w:szCs w:val="28"/>
        </w:rPr>
        <w:t>рожденна</w:t>
      </w:r>
      <w:proofErr w:type="spellEnd"/>
      <w:r w:rsidRPr="00CF6D37">
        <w:rPr>
          <w:sz w:val="28"/>
          <w:szCs w:val="28"/>
        </w:rPr>
        <w:t xml:space="preserve">, </w:t>
      </w:r>
      <w:proofErr w:type="spellStart"/>
      <w:r w:rsidRPr="00CF6D37">
        <w:rPr>
          <w:sz w:val="28"/>
          <w:szCs w:val="28"/>
        </w:rPr>
        <w:t>несотворенна</w:t>
      </w:r>
      <w:proofErr w:type="spellEnd"/>
      <w:r w:rsidRPr="00CF6D37">
        <w:rPr>
          <w:sz w:val="28"/>
          <w:szCs w:val="28"/>
        </w:rPr>
        <w:t xml:space="preserve">, единосущна Отцу, </w:t>
      </w:r>
      <w:proofErr w:type="spellStart"/>
      <w:r w:rsidRPr="00CF6D37">
        <w:rPr>
          <w:sz w:val="28"/>
          <w:szCs w:val="28"/>
        </w:rPr>
        <w:t>Имже</w:t>
      </w:r>
      <w:proofErr w:type="spellEnd"/>
      <w:r w:rsidRPr="00CF6D37">
        <w:rPr>
          <w:sz w:val="28"/>
          <w:szCs w:val="28"/>
        </w:rPr>
        <w:t xml:space="preserve"> вся быша»).</w:t>
      </w:r>
    </w:p>
    <w:p w14:paraId="1A14151F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 xml:space="preserve">З. Третий член Символа Веры («Нас ради человек и нашего ради спасения </w:t>
      </w:r>
      <w:proofErr w:type="spellStart"/>
      <w:r w:rsidRPr="00CF6D37">
        <w:rPr>
          <w:sz w:val="28"/>
          <w:szCs w:val="28"/>
        </w:rPr>
        <w:t>сшедшаго</w:t>
      </w:r>
      <w:proofErr w:type="spellEnd"/>
      <w:r w:rsidRPr="00CF6D37">
        <w:rPr>
          <w:sz w:val="28"/>
          <w:szCs w:val="28"/>
        </w:rPr>
        <w:t xml:space="preserve"> с Небес, и </w:t>
      </w:r>
      <w:proofErr w:type="spellStart"/>
      <w:r w:rsidRPr="00CF6D37">
        <w:rPr>
          <w:sz w:val="28"/>
          <w:szCs w:val="28"/>
        </w:rPr>
        <w:t>воплотившагося</w:t>
      </w:r>
      <w:proofErr w:type="spellEnd"/>
      <w:r w:rsidRPr="00CF6D37">
        <w:rPr>
          <w:sz w:val="28"/>
          <w:szCs w:val="28"/>
        </w:rPr>
        <w:t xml:space="preserve"> от Духа Свята и Марии Девы, и </w:t>
      </w:r>
      <w:proofErr w:type="spellStart"/>
      <w:r w:rsidRPr="00CF6D37">
        <w:rPr>
          <w:sz w:val="28"/>
          <w:szCs w:val="28"/>
        </w:rPr>
        <w:t>вочеловечшася</w:t>
      </w:r>
      <w:proofErr w:type="spellEnd"/>
      <w:r w:rsidRPr="00CF6D37">
        <w:rPr>
          <w:sz w:val="28"/>
          <w:szCs w:val="28"/>
        </w:rPr>
        <w:t>»).</w:t>
      </w:r>
    </w:p>
    <w:p w14:paraId="0F7AFE2A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Четвертый член Символа Веры («</w:t>
      </w:r>
      <w:proofErr w:type="spellStart"/>
      <w:r w:rsidRPr="00CF6D37">
        <w:rPr>
          <w:sz w:val="28"/>
          <w:szCs w:val="28"/>
        </w:rPr>
        <w:t>Распятаго</w:t>
      </w:r>
      <w:proofErr w:type="spellEnd"/>
      <w:r w:rsidRPr="00CF6D37">
        <w:rPr>
          <w:sz w:val="28"/>
          <w:szCs w:val="28"/>
        </w:rPr>
        <w:t xml:space="preserve"> же за </w:t>
      </w:r>
      <w:proofErr w:type="spellStart"/>
      <w:r w:rsidRPr="00CF6D37">
        <w:rPr>
          <w:sz w:val="28"/>
          <w:szCs w:val="28"/>
        </w:rPr>
        <w:t>ны</w:t>
      </w:r>
      <w:proofErr w:type="spellEnd"/>
      <w:r w:rsidRPr="00CF6D37">
        <w:rPr>
          <w:sz w:val="28"/>
          <w:szCs w:val="28"/>
        </w:rPr>
        <w:t xml:space="preserve"> при </w:t>
      </w:r>
      <w:proofErr w:type="spellStart"/>
      <w:r w:rsidRPr="00CF6D37">
        <w:rPr>
          <w:sz w:val="28"/>
          <w:szCs w:val="28"/>
        </w:rPr>
        <w:t>Понтийстем</w:t>
      </w:r>
      <w:proofErr w:type="spellEnd"/>
      <w:r w:rsidRPr="00CF6D37">
        <w:rPr>
          <w:sz w:val="28"/>
          <w:szCs w:val="28"/>
        </w:rPr>
        <w:t xml:space="preserve"> Пилате, и </w:t>
      </w:r>
      <w:proofErr w:type="spellStart"/>
      <w:r w:rsidRPr="00CF6D37">
        <w:rPr>
          <w:sz w:val="28"/>
          <w:szCs w:val="28"/>
        </w:rPr>
        <w:t>страдавша</w:t>
      </w:r>
      <w:proofErr w:type="spellEnd"/>
      <w:r w:rsidRPr="00CF6D37">
        <w:rPr>
          <w:sz w:val="28"/>
          <w:szCs w:val="28"/>
        </w:rPr>
        <w:t xml:space="preserve"> и </w:t>
      </w:r>
      <w:proofErr w:type="spellStart"/>
      <w:r w:rsidRPr="00CF6D37">
        <w:rPr>
          <w:sz w:val="28"/>
          <w:szCs w:val="28"/>
        </w:rPr>
        <w:t>погребенна</w:t>
      </w:r>
      <w:proofErr w:type="spellEnd"/>
      <w:r w:rsidRPr="00CF6D37">
        <w:rPr>
          <w:sz w:val="28"/>
          <w:szCs w:val="28"/>
        </w:rPr>
        <w:t>»).</w:t>
      </w:r>
    </w:p>
    <w:p w14:paraId="7C7548B4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 xml:space="preserve">Пятый член Символа Веры («И </w:t>
      </w:r>
      <w:proofErr w:type="spellStart"/>
      <w:r w:rsidRPr="00CF6D37">
        <w:rPr>
          <w:sz w:val="28"/>
          <w:szCs w:val="28"/>
        </w:rPr>
        <w:t>воскресшаго</w:t>
      </w:r>
      <w:proofErr w:type="spellEnd"/>
      <w:r w:rsidRPr="00CF6D37">
        <w:rPr>
          <w:sz w:val="28"/>
          <w:szCs w:val="28"/>
        </w:rPr>
        <w:t xml:space="preserve"> в третий день по Писанием»).</w:t>
      </w:r>
    </w:p>
    <w:p w14:paraId="3A730B1D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 xml:space="preserve">Шестой член Символа Веры («И </w:t>
      </w:r>
      <w:proofErr w:type="spellStart"/>
      <w:r w:rsidRPr="00CF6D37">
        <w:rPr>
          <w:sz w:val="28"/>
          <w:szCs w:val="28"/>
        </w:rPr>
        <w:t>восшедшаго</w:t>
      </w:r>
      <w:proofErr w:type="spellEnd"/>
      <w:r w:rsidRPr="00CF6D37">
        <w:rPr>
          <w:sz w:val="28"/>
          <w:szCs w:val="28"/>
        </w:rPr>
        <w:t xml:space="preserve"> на Небеса, и </w:t>
      </w:r>
      <w:proofErr w:type="spellStart"/>
      <w:r w:rsidRPr="00CF6D37">
        <w:rPr>
          <w:sz w:val="28"/>
          <w:szCs w:val="28"/>
        </w:rPr>
        <w:t>седяща</w:t>
      </w:r>
      <w:proofErr w:type="spellEnd"/>
      <w:r w:rsidRPr="00CF6D37">
        <w:rPr>
          <w:sz w:val="28"/>
          <w:szCs w:val="28"/>
        </w:rPr>
        <w:t xml:space="preserve"> одесную Отца»).</w:t>
      </w:r>
    </w:p>
    <w:p w14:paraId="6A7E3CC3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 xml:space="preserve">Седьмой член Символа Веры («И паки </w:t>
      </w:r>
      <w:proofErr w:type="spellStart"/>
      <w:r w:rsidRPr="00CF6D37">
        <w:rPr>
          <w:sz w:val="28"/>
          <w:szCs w:val="28"/>
        </w:rPr>
        <w:t>грядущаго</w:t>
      </w:r>
      <w:proofErr w:type="spellEnd"/>
      <w:r w:rsidRPr="00CF6D37">
        <w:rPr>
          <w:sz w:val="28"/>
          <w:szCs w:val="28"/>
        </w:rPr>
        <w:t xml:space="preserve"> со славою </w:t>
      </w:r>
      <w:proofErr w:type="spellStart"/>
      <w:r w:rsidRPr="00CF6D37">
        <w:rPr>
          <w:sz w:val="28"/>
          <w:szCs w:val="28"/>
        </w:rPr>
        <w:t>судити</w:t>
      </w:r>
      <w:proofErr w:type="spellEnd"/>
      <w:r w:rsidRPr="00CF6D37">
        <w:rPr>
          <w:sz w:val="28"/>
          <w:szCs w:val="28"/>
        </w:rPr>
        <w:t xml:space="preserve"> живым и мертвым, Его же Царствию не будет конца»).</w:t>
      </w:r>
    </w:p>
    <w:p w14:paraId="07EDEDE5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 xml:space="preserve">Восьмой член Символа Веры («И в Духа </w:t>
      </w:r>
      <w:proofErr w:type="spellStart"/>
      <w:r w:rsidRPr="00CF6D37">
        <w:rPr>
          <w:sz w:val="28"/>
          <w:szCs w:val="28"/>
        </w:rPr>
        <w:t>Святаго</w:t>
      </w:r>
      <w:proofErr w:type="spellEnd"/>
      <w:r w:rsidRPr="00CF6D37">
        <w:rPr>
          <w:sz w:val="28"/>
          <w:szCs w:val="28"/>
        </w:rPr>
        <w:t xml:space="preserve">, Господа, </w:t>
      </w:r>
      <w:proofErr w:type="spellStart"/>
      <w:r w:rsidRPr="00CF6D37">
        <w:rPr>
          <w:sz w:val="28"/>
          <w:szCs w:val="28"/>
        </w:rPr>
        <w:t>Животворящаго</w:t>
      </w:r>
      <w:proofErr w:type="spellEnd"/>
      <w:r w:rsidRPr="00CF6D37">
        <w:rPr>
          <w:sz w:val="28"/>
          <w:szCs w:val="28"/>
        </w:rPr>
        <w:t xml:space="preserve">, Иже от Отца </w:t>
      </w:r>
      <w:proofErr w:type="spellStart"/>
      <w:r w:rsidRPr="00CF6D37">
        <w:rPr>
          <w:sz w:val="28"/>
          <w:szCs w:val="28"/>
        </w:rPr>
        <w:t>исходящаго</w:t>
      </w:r>
      <w:proofErr w:type="spellEnd"/>
      <w:r w:rsidRPr="00CF6D37">
        <w:rPr>
          <w:sz w:val="28"/>
          <w:szCs w:val="28"/>
        </w:rPr>
        <w:t xml:space="preserve">, Иже со </w:t>
      </w:r>
      <w:proofErr w:type="spellStart"/>
      <w:r w:rsidRPr="00CF6D37">
        <w:rPr>
          <w:sz w:val="28"/>
          <w:szCs w:val="28"/>
        </w:rPr>
        <w:t>Отцем</w:t>
      </w:r>
      <w:proofErr w:type="spellEnd"/>
      <w:r w:rsidRPr="00CF6D37">
        <w:rPr>
          <w:sz w:val="28"/>
          <w:szCs w:val="28"/>
        </w:rPr>
        <w:t xml:space="preserve"> и Сыном </w:t>
      </w:r>
      <w:proofErr w:type="spellStart"/>
      <w:r w:rsidRPr="00CF6D37">
        <w:rPr>
          <w:sz w:val="28"/>
          <w:szCs w:val="28"/>
        </w:rPr>
        <w:t>спокланяема</w:t>
      </w:r>
      <w:proofErr w:type="spellEnd"/>
      <w:r w:rsidRPr="00CF6D37">
        <w:rPr>
          <w:sz w:val="28"/>
          <w:szCs w:val="28"/>
        </w:rPr>
        <w:t xml:space="preserve"> и </w:t>
      </w:r>
      <w:proofErr w:type="spellStart"/>
      <w:r w:rsidRPr="00CF6D37">
        <w:rPr>
          <w:sz w:val="28"/>
          <w:szCs w:val="28"/>
        </w:rPr>
        <w:t>сславима</w:t>
      </w:r>
      <w:proofErr w:type="spellEnd"/>
      <w:r w:rsidRPr="00CF6D37">
        <w:rPr>
          <w:sz w:val="28"/>
          <w:szCs w:val="28"/>
        </w:rPr>
        <w:t xml:space="preserve">, </w:t>
      </w:r>
      <w:proofErr w:type="spellStart"/>
      <w:r w:rsidRPr="00CF6D37">
        <w:rPr>
          <w:sz w:val="28"/>
          <w:szCs w:val="28"/>
        </w:rPr>
        <w:t>глаголавшаго</w:t>
      </w:r>
      <w:proofErr w:type="spellEnd"/>
      <w:r w:rsidRPr="00CF6D37">
        <w:rPr>
          <w:sz w:val="28"/>
          <w:szCs w:val="28"/>
        </w:rPr>
        <w:t xml:space="preserve"> пророки»).</w:t>
      </w:r>
    </w:p>
    <w:p w14:paraId="4DCC10A1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Девятый член Символа Веры («Во Едину Святую Соборную и Апостольскую Церковь»).</w:t>
      </w:r>
    </w:p>
    <w:p w14:paraId="28A6D14C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Десятый член Символа Веры («Исповедую едино Крещение во оставление грехов»),</w:t>
      </w:r>
    </w:p>
    <w:p w14:paraId="22B81E2A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Одиннадцатый член Символа Веры («Чаю Воскресения мертвых»).</w:t>
      </w:r>
    </w:p>
    <w:p w14:paraId="0C69E4A9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drawing>
          <wp:inline distT="0" distB="0" distL="0" distR="0" wp14:anchorId="4E402931" wp14:editId="0E79172B">
            <wp:extent cx="6096" cy="6099"/>
            <wp:effectExtent l="0" t="0" r="0" b="0"/>
            <wp:docPr id="8147" name="Picture 8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7" name="Picture 81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D37">
        <w:rPr>
          <w:sz w:val="28"/>
          <w:szCs w:val="28"/>
        </w:rPr>
        <w:t xml:space="preserve">12. Двенадцатый член Символа Веры («И жизни </w:t>
      </w:r>
      <w:proofErr w:type="spellStart"/>
      <w:r w:rsidRPr="00CF6D37">
        <w:rPr>
          <w:sz w:val="28"/>
          <w:szCs w:val="28"/>
        </w:rPr>
        <w:t>Будущаго</w:t>
      </w:r>
      <w:proofErr w:type="spellEnd"/>
      <w:r w:rsidRPr="00CF6D37">
        <w:rPr>
          <w:sz w:val="28"/>
          <w:szCs w:val="28"/>
        </w:rPr>
        <w:t xml:space="preserve"> Века. Аминь»).</w:t>
      </w:r>
    </w:p>
    <w:p w14:paraId="5575F219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Назначение человека. Естественное и сверхъестественное откровение. Священное Писание и Предание Церкви.</w:t>
      </w:r>
    </w:p>
    <w:p w14:paraId="28D58698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Таинства Церкви.</w:t>
      </w:r>
    </w:p>
    <w:p w14:paraId="22994312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 xml:space="preserve">Заповеди закона Моисеева: объяснение </w:t>
      </w:r>
      <w:r w:rsidR="00E12FDC" w:rsidRPr="00CF6D37">
        <w:rPr>
          <w:sz w:val="28"/>
          <w:szCs w:val="28"/>
        </w:rPr>
        <w:t>10-</w:t>
      </w:r>
      <w:r w:rsidRPr="00CF6D37">
        <w:rPr>
          <w:sz w:val="28"/>
          <w:szCs w:val="28"/>
        </w:rPr>
        <w:t>ти заповедей.</w:t>
      </w:r>
    </w:p>
    <w:p w14:paraId="6CAED8D0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Девять заповедей блаженств, их объяснение.</w:t>
      </w:r>
    </w:p>
    <w:p w14:paraId="0AC08426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Понятие о богослужении. Храм и его устройство.</w:t>
      </w:r>
    </w:p>
    <w:p w14:paraId="169A5E87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Священнослужители, их облачение.</w:t>
      </w:r>
    </w:p>
    <w:p w14:paraId="3B2927C7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Порядок церковных богослужений: суточный, недельный, годовой круг.</w:t>
      </w:r>
    </w:p>
    <w:p w14:paraId="34E7C2C1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proofErr w:type="spellStart"/>
      <w:r w:rsidRPr="00CF6D37">
        <w:rPr>
          <w:sz w:val="28"/>
          <w:szCs w:val="28"/>
        </w:rPr>
        <w:t>Последование</w:t>
      </w:r>
      <w:proofErr w:type="spellEnd"/>
      <w:r w:rsidRPr="00CF6D37">
        <w:rPr>
          <w:sz w:val="28"/>
          <w:szCs w:val="28"/>
        </w:rPr>
        <w:t xml:space="preserve"> Всенощного бдения (основные моменты).</w:t>
      </w:r>
    </w:p>
    <w:p w14:paraId="3A272833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proofErr w:type="spellStart"/>
      <w:r w:rsidRPr="00CF6D37">
        <w:rPr>
          <w:sz w:val="28"/>
          <w:szCs w:val="28"/>
        </w:rPr>
        <w:t>Последование</w:t>
      </w:r>
      <w:proofErr w:type="spellEnd"/>
      <w:r w:rsidRPr="00CF6D37">
        <w:rPr>
          <w:sz w:val="28"/>
          <w:szCs w:val="28"/>
        </w:rPr>
        <w:t xml:space="preserve"> Литургии (основные моменты).</w:t>
      </w:r>
    </w:p>
    <w:p w14:paraId="0B3E0E50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Многодневные и однодневные посты.</w:t>
      </w:r>
    </w:p>
    <w:p w14:paraId="66B7C81C" w14:textId="77777777" w:rsidR="00551301" w:rsidRPr="00CF6D37" w:rsidRDefault="0044687B" w:rsidP="00CF6D37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sz w:val="28"/>
          <w:szCs w:val="28"/>
        </w:rPr>
      </w:pPr>
      <w:r w:rsidRPr="00CF6D37">
        <w:rPr>
          <w:sz w:val="28"/>
          <w:szCs w:val="28"/>
        </w:rPr>
        <w:t>Двунадесятые и Великие (не двунадесятые) праздники.</w:t>
      </w:r>
    </w:p>
    <w:p w14:paraId="61FE4414" w14:textId="77777777" w:rsidR="00CF6D37" w:rsidRDefault="00CF6D37">
      <w:pPr>
        <w:spacing w:after="206" w:line="259" w:lineRule="auto"/>
        <w:ind w:left="600" w:hanging="10"/>
        <w:jc w:val="left"/>
        <w:rPr>
          <w:sz w:val="26"/>
        </w:rPr>
      </w:pPr>
    </w:p>
    <w:p w14:paraId="3384CB17" w14:textId="6741CA64" w:rsidR="00551301" w:rsidRPr="00CF6D37" w:rsidRDefault="0044687B" w:rsidP="00CF6D37">
      <w:pPr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CF6D37">
        <w:rPr>
          <w:b/>
          <w:bCs/>
          <w:sz w:val="28"/>
          <w:szCs w:val="28"/>
        </w:rPr>
        <w:t>Список литературы для подготовки (со ссылками в Интернете):</w:t>
      </w:r>
    </w:p>
    <w:p w14:paraId="087000EF" w14:textId="77777777" w:rsidR="00E12FDC" w:rsidRPr="00CF6D37" w:rsidRDefault="00E12FDC" w:rsidP="00CF6D37">
      <w:pPr>
        <w:pStyle w:val="a3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F6D37">
        <w:rPr>
          <w:sz w:val="28"/>
          <w:szCs w:val="28"/>
        </w:rPr>
        <w:t xml:space="preserve">Свят. Николай Сербский, Вера святых. Катехизис Восточной Православной Церкви. (любое издание). В электронном виде: </w:t>
      </w:r>
      <w:hyperlink r:id="rId18" w:history="1">
        <w:r w:rsidRPr="00CF6D37">
          <w:rPr>
            <w:sz w:val="28"/>
            <w:szCs w:val="28"/>
          </w:rPr>
          <w:t>https://azbyka.ru/otechnik/Nikolaj_Serbskij/vera-svjatykh-katekhizis-vostochnoj-pravoslavnoj/</w:t>
        </w:r>
      </w:hyperlink>
      <w:r w:rsidRPr="00CF6D37">
        <w:rPr>
          <w:sz w:val="28"/>
          <w:szCs w:val="28"/>
        </w:rPr>
        <w:t xml:space="preserve"> </w:t>
      </w:r>
    </w:p>
    <w:p w14:paraId="4BE0808E" w14:textId="787F13E7" w:rsidR="006E0095" w:rsidRPr="00CF6D37" w:rsidRDefault="00CF6D37" w:rsidP="00CF6D37">
      <w:pPr>
        <w:pStyle w:val="a3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6E0095" w:rsidRPr="00CF6D37">
        <w:rPr>
          <w:sz w:val="28"/>
          <w:szCs w:val="28"/>
        </w:rPr>
        <w:t xml:space="preserve">итрополит Иларион (Алфеев), Православие., в 2-х томах, любое издание. В электронном виде: </w:t>
      </w:r>
      <w:hyperlink r:id="rId19" w:history="1">
        <w:r w:rsidR="006E0095" w:rsidRPr="00CF6D37">
          <w:rPr>
            <w:sz w:val="28"/>
            <w:szCs w:val="28"/>
          </w:rPr>
          <w:t>https://azbyka.ru/otechnik/Ilarion_Alfeev/pravoslavie-tom-1/</w:t>
        </w:r>
      </w:hyperlink>
      <w:r w:rsidR="006E0095" w:rsidRPr="00CF6D37">
        <w:rPr>
          <w:sz w:val="28"/>
          <w:szCs w:val="28"/>
        </w:rPr>
        <w:t xml:space="preserve"> и </w:t>
      </w:r>
      <w:hyperlink r:id="rId20" w:history="1">
        <w:r w:rsidR="006E0095" w:rsidRPr="00CF6D37">
          <w:rPr>
            <w:sz w:val="28"/>
            <w:szCs w:val="28"/>
          </w:rPr>
          <w:t>https://azbyka.ru/otechnik/Ilarion_Alfeev/pravoslavie-tom-2/</w:t>
        </w:r>
      </w:hyperlink>
      <w:r w:rsidR="006E0095" w:rsidRPr="00CF6D37">
        <w:rPr>
          <w:sz w:val="28"/>
          <w:szCs w:val="28"/>
        </w:rPr>
        <w:t xml:space="preserve"> </w:t>
      </w:r>
    </w:p>
    <w:p w14:paraId="7EB0961B" w14:textId="77777777" w:rsidR="006E0095" w:rsidRPr="00CF6D37" w:rsidRDefault="006E0095" w:rsidP="00CF6D37">
      <w:pPr>
        <w:pStyle w:val="a3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F6D37">
        <w:rPr>
          <w:sz w:val="28"/>
          <w:szCs w:val="28"/>
        </w:rPr>
        <w:t xml:space="preserve">Фома Хопко, протопресвитер, Основы православия (любое издание). В электронном виде: </w:t>
      </w:r>
      <w:hyperlink r:id="rId21" w:history="1">
        <w:r w:rsidRPr="00CF6D37">
          <w:rPr>
            <w:sz w:val="28"/>
            <w:szCs w:val="28"/>
          </w:rPr>
          <w:t>https://azbyka.ru/otechnik/Foma_Hopko/osnovy-pravoslavija/</w:t>
        </w:r>
      </w:hyperlink>
      <w:r w:rsidRPr="00CF6D37">
        <w:rPr>
          <w:sz w:val="28"/>
          <w:szCs w:val="28"/>
        </w:rPr>
        <w:t xml:space="preserve"> </w:t>
      </w:r>
    </w:p>
    <w:p w14:paraId="577B97CC" w14:textId="77777777" w:rsidR="00551301" w:rsidRPr="00CF6D37" w:rsidRDefault="0044687B" w:rsidP="00CF6D37">
      <w:pPr>
        <w:pStyle w:val="a3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F6D37">
        <w:rPr>
          <w:sz w:val="28"/>
          <w:szCs w:val="28"/>
        </w:rPr>
        <w:t xml:space="preserve">Серафим Слободской, </w:t>
      </w:r>
      <w:proofErr w:type="spellStart"/>
      <w:r w:rsidRPr="00CF6D37">
        <w:rPr>
          <w:sz w:val="28"/>
          <w:szCs w:val="28"/>
        </w:rPr>
        <w:t>прот</w:t>
      </w:r>
      <w:proofErr w:type="spellEnd"/>
      <w:r w:rsidRPr="00CF6D37">
        <w:rPr>
          <w:sz w:val="28"/>
          <w:szCs w:val="28"/>
        </w:rPr>
        <w:t xml:space="preserve">. Закон Божий (любое издание). В электронном виде: </w:t>
      </w:r>
      <w:hyperlink r:id="rId22" w:history="1">
        <w:r w:rsidR="00E12FDC" w:rsidRPr="00CF6D37">
          <w:rPr>
            <w:sz w:val="28"/>
            <w:szCs w:val="28"/>
          </w:rPr>
          <w:t>http://azbyka.ru/dictionary/08/zakon_bozhiy 001-all.shtml</w:t>
        </w:r>
      </w:hyperlink>
    </w:p>
    <w:p w14:paraId="3B7B4F0B" w14:textId="1B9B11F6" w:rsidR="004F75D9" w:rsidRPr="00CF6D37" w:rsidRDefault="00E12FDC" w:rsidP="00CF6D37">
      <w:pPr>
        <w:pStyle w:val="a3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F6D37">
        <w:rPr>
          <w:sz w:val="28"/>
          <w:szCs w:val="28"/>
        </w:rPr>
        <w:t xml:space="preserve">Закон Божий: В 5 томах. - Paris, YMCA-Press. </w:t>
      </w:r>
    </w:p>
    <w:sectPr w:rsidR="004F75D9" w:rsidRPr="00CF6D37">
      <w:pgSz w:w="11904" w:h="16829"/>
      <w:pgMar w:top="491" w:right="787" w:bottom="898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8D3"/>
    <w:multiLevelType w:val="hybridMultilevel"/>
    <w:tmpl w:val="C2ACCAE8"/>
    <w:lvl w:ilvl="0" w:tplc="9E0A82C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7ECD9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0832D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94C6C6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CE70B0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5C177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8E59C8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4461E2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48712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43FA1"/>
    <w:multiLevelType w:val="hybridMultilevel"/>
    <w:tmpl w:val="A1E8BC48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" w15:restartNumberingAfterBreak="0">
    <w:nsid w:val="29460FAF"/>
    <w:multiLevelType w:val="hybridMultilevel"/>
    <w:tmpl w:val="ABE6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1FB5"/>
    <w:multiLevelType w:val="hybridMultilevel"/>
    <w:tmpl w:val="0FEC113E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" w15:restartNumberingAfterBreak="0">
    <w:nsid w:val="39552AD4"/>
    <w:multiLevelType w:val="hybridMultilevel"/>
    <w:tmpl w:val="6388EF6A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5" w15:restartNumberingAfterBreak="0">
    <w:nsid w:val="3CBB12B1"/>
    <w:multiLevelType w:val="hybridMultilevel"/>
    <w:tmpl w:val="9F5AE4B4"/>
    <w:lvl w:ilvl="0" w:tplc="6082BAD2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A8DCC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4450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08B8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2036C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C784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C2C6C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24B9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22E7C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EC0129"/>
    <w:multiLevelType w:val="hybridMultilevel"/>
    <w:tmpl w:val="588C5BBC"/>
    <w:lvl w:ilvl="0" w:tplc="76C26BAE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43EA1D2B"/>
    <w:multiLevelType w:val="hybridMultilevel"/>
    <w:tmpl w:val="4860E9CA"/>
    <w:lvl w:ilvl="0" w:tplc="7868A9BA">
      <w:start w:val="2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61E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0A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ED3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6C4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F8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8FE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EBB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C50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A64CC4"/>
    <w:multiLevelType w:val="hybridMultilevel"/>
    <w:tmpl w:val="5E64AC94"/>
    <w:lvl w:ilvl="0" w:tplc="2BCC9406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C72E2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6B9BC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2067E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09850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0B36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EBF1A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461474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EB576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916D75"/>
    <w:multiLevelType w:val="hybridMultilevel"/>
    <w:tmpl w:val="BBE2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E347D"/>
    <w:multiLevelType w:val="hybridMultilevel"/>
    <w:tmpl w:val="B0B8FF20"/>
    <w:lvl w:ilvl="0" w:tplc="190644E6">
      <w:start w:val="22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A1D26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E0F88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428CC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A9E54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6126E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C4E88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8603A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E8E90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7C55BA"/>
    <w:multiLevelType w:val="hybridMultilevel"/>
    <w:tmpl w:val="030C438C"/>
    <w:lvl w:ilvl="0" w:tplc="E4AAFDE0">
      <w:start w:val="36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231D6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0B32C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4E454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C562E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6784C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8CA04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42654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21B24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BB21DA"/>
    <w:multiLevelType w:val="hybridMultilevel"/>
    <w:tmpl w:val="E4DC52F4"/>
    <w:lvl w:ilvl="0" w:tplc="D3782772">
      <w:start w:val="13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266DE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69BCC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87F7A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4500C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B2E4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6C7C0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69C32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679F4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E60B78"/>
    <w:multiLevelType w:val="hybridMultilevel"/>
    <w:tmpl w:val="548633A2"/>
    <w:lvl w:ilvl="0" w:tplc="23DAE6AC">
      <w:start w:val="4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4279C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FE20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6CEAC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C3954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075A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6A286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63888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65F12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D17CEE"/>
    <w:multiLevelType w:val="hybridMultilevel"/>
    <w:tmpl w:val="1E224B24"/>
    <w:lvl w:ilvl="0" w:tplc="F6722AE6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89A4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8006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485C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A9BC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017C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0EB4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8F97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AF72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1218D8"/>
    <w:multiLevelType w:val="hybridMultilevel"/>
    <w:tmpl w:val="799A724E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6" w15:restartNumberingAfterBreak="0">
    <w:nsid w:val="75B0432D"/>
    <w:multiLevelType w:val="hybridMultilevel"/>
    <w:tmpl w:val="1E4C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85769"/>
    <w:multiLevelType w:val="hybridMultilevel"/>
    <w:tmpl w:val="1B8A027A"/>
    <w:lvl w:ilvl="0" w:tplc="6106AA22">
      <w:start w:val="12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A1478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60B9A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2D6AC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A41F6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01BFA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2581E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0E252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A5D96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17"/>
  </w:num>
  <w:num w:numId="6">
    <w:abstractNumId w:val="14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16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4"/>
  </w:num>
  <w:num w:numId="17">
    <w:abstractNumId w:val="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01"/>
    <w:rsid w:val="0044687B"/>
    <w:rsid w:val="004F75D9"/>
    <w:rsid w:val="00551301"/>
    <w:rsid w:val="006E0095"/>
    <w:rsid w:val="00994F58"/>
    <w:rsid w:val="00CF6D37"/>
    <w:rsid w:val="00E12FDC"/>
    <w:rsid w:val="00E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4CE0"/>
  <w15:docId w15:val="{359F6C62-8A5A-4269-A000-7A012FD1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48" w:lineRule="auto"/>
      <w:ind w:left="61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7"/>
      <w:ind w:left="68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a3">
    <w:name w:val="List Paragraph"/>
    <w:basedOn w:val="a"/>
    <w:uiPriority w:val="34"/>
    <w:qFormat/>
    <w:rsid w:val="00E346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g"/><Relationship Id="rId18" Type="http://schemas.openxmlformats.org/officeDocument/2006/relationships/hyperlink" Target="https://azbyka.ru/otechnik/Nikolaj_Serbskij/vera-svjatykh-katekhizis-vostochnoj-pravoslavno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zbyka.ru/otechnik/Foma_Hopko/osnovy-pravoslavija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azbyka.ru/dictionary/08/zakon%20-all.shtml" TargetMode="External"/><Relationship Id="rId17" Type="http://schemas.openxmlformats.org/officeDocument/2006/relationships/hyperlink" Target="https://azbyka.ru/otechnik/novonachalnym/zakon-bozhij-v-5-kniga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zbyka.ru/otechnik/Ilarion_Alfeev/pravoslavie-tom-2/" TargetMode="External"/><Relationship Id="rId20" Type="http://schemas.openxmlformats.org/officeDocument/2006/relationships/hyperlink" Target="https://azbyka.ru/otechnik/Ilarion_Alfeev/pravoslavie-tom-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azbyka.ru/otechnik/novonachalnym/zakon-bozhij-v-5-knigah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zbyka.ru/otechnik/Ilarion_Alfeev/pravoslavie-tom-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zbyka.ru/otechnik/Veniamin_Pushkar/svjashennaja-biblejskaja-istorijanovogo-zaveta/" TargetMode="External"/><Relationship Id="rId19" Type="http://schemas.openxmlformats.org/officeDocument/2006/relationships/hyperlink" Target="https://azbyka.ru/otechnik/Ilarion_Alfeev/pravoslavie-tom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otechnik/Veniamin%20Pushkar/svjashennaja-biblejskajaistorija-vethogo-zaveta/" TargetMode="External"/><Relationship Id="rId14" Type="http://schemas.openxmlformats.org/officeDocument/2006/relationships/image" Target="media/image5.jpg"/><Relationship Id="rId22" Type="http://schemas.openxmlformats.org/officeDocument/2006/relationships/hyperlink" Target="http://azbyka.ru/dictionary/08/zakon_bozhiy%20001-all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E9B2-D61A-46EE-B34B-DDA71A4F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cp:lastModifiedBy>Vladimir Dogodka</cp:lastModifiedBy>
  <cp:revision>2</cp:revision>
  <dcterms:created xsi:type="dcterms:W3CDTF">2021-07-21T13:53:00Z</dcterms:created>
  <dcterms:modified xsi:type="dcterms:W3CDTF">2021-07-21T13:53:00Z</dcterms:modified>
</cp:coreProperties>
</file>